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2EE5C" w14:textId="28DAF8DE" w:rsidR="009979BE" w:rsidRDefault="00316030" w:rsidP="00603B94">
      <w:r>
        <w:rPr>
          <w:noProof/>
          <w:lang w:eastAsia="en-GB"/>
        </w:rPr>
        <mc:AlternateContent>
          <mc:Choice Requires="wpg">
            <w:drawing>
              <wp:anchor distT="0" distB="0" distL="114300" distR="114300" simplePos="0" relativeHeight="251678208" behindDoc="0" locked="0" layoutInCell="1" allowOverlap="1" wp14:anchorId="0647B806" wp14:editId="75FB8CF0">
                <wp:simplePos x="0" y="0"/>
                <wp:positionH relativeFrom="column">
                  <wp:posOffset>2947115</wp:posOffset>
                </wp:positionH>
                <wp:positionV relativeFrom="paragraph">
                  <wp:posOffset>-296862</wp:posOffset>
                </wp:positionV>
                <wp:extent cx="1561514" cy="907367"/>
                <wp:effectExtent l="0" t="0" r="19685" b="26670"/>
                <wp:wrapNone/>
                <wp:docPr id="19" name="Group 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561514" cy="907367"/>
                          <a:chOff x="0" y="0"/>
                          <a:chExt cx="1189495" cy="720672"/>
                        </a:xfrm>
                      </wpg:grpSpPr>
                      <wps:wsp>
                        <wps:cNvPr id="20" name="Rectangle 20">
                          <a:extLst/>
                        </wps:cNvPr>
                        <wps:cNvSpPr/>
                        <wps:spPr>
                          <a:xfrm>
                            <a:off x="0" y="0"/>
                            <a:ext cx="1189495" cy="72067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Content Placeholder 3">
                            <a:extLst/>
                          </pic:cNvPr>
                          <pic:cNvPicPr/>
                        </pic:nvPicPr>
                        <pic:blipFill>
                          <a:blip r:embed="rId9">
                            <a:extLst>
                              <a:ext uri="{28A0092B-C50C-407E-A947-70E740481C1C}">
                                <a14:useLocalDpi xmlns:a14="http://schemas.microsoft.com/office/drawing/2010/main" val="0"/>
                              </a:ext>
                            </a:extLst>
                          </a:blip>
                          <a:stretch>
                            <a:fillRect/>
                          </a:stretch>
                        </pic:blipFill>
                        <pic:spPr>
                          <a:xfrm>
                            <a:off x="94872" y="179694"/>
                            <a:ext cx="999749" cy="361283"/>
                          </a:xfrm>
                          <a:prstGeom prst="rect">
                            <a:avLst/>
                          </a:prstGeom>
                          <a:solidFill>
                            <a:schemeClr val="bg1"/>
                          </a:solidFill>
                        </pic:spPr>
                      </pic:pic>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232.05pt;margin-top:-23.35pt;width:122.95pt;height:71.45pt;z-index:251678208;mso-width-relative:margin;mso-height-relative:margin" coordsize="11894,7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">
                <v:rect id="Rectangle 20" o:spid="_x0000_s1027" style="position:absolute;width:11894;height:7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xEMMA&#10;AADbAAAADwAAAGRycy9kb3ducmV2LnhtbERPy2oCMRTdC/2HcAtuRDMVKsPUjIhSbMHNWNEubyd3&#10;HnRyMyRRp/36ZiF0eTjv5WownbiS861lBU+zBARxaXXLtYLjx+s0BeEDssbOMin4IQ+r/GG0xEzb&#10;Gxd0PYRaxBD2GSpoQugzKX3ZkEE/sz1x5CrrDIYIXS21w1sMN52cJ8lCGmw5NjTY06ah8vtwMQqK&#10;9HPt9pNqlxRf+55/38/P29NOqfHjsH4BEWgI/+K7+00rmMf18Uv8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XxEMMAAADbAAAADwAAAAAAAAAAAAAAAACYAgAAZHJzL2Rv&#10;d25yZXYueG1sUEsFBgAAAAAEAAQA9QAAAIgDAAAAAA==&#10;" fillcolor="white [3212]"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3" o:spid="_x0000_s1028" type="#_x0000_t75" style="position:absolute;left:948;top:1796;width:9998;height:3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D8XDAAAA2wAAAA8AAABkcnMvZG93bnJldi54bWxEj0+LwjAUxO8LfofwFrytiQpSu0YpssJe&#10;ZPHPZW+P5m1b2ryUJGr99mZB8DjMzG+Y1WawnbiSD41jDdOJAkFcOtNwpeF82n1kIEJENtg5Jg13&#10;CrBZj95WmBt34wNdj7ESCcIhRw11jH0uZShrshgmridO3p/zFmOSvpLG4y3BbSdnSi2kxYbTQo09&#10;bWsq2+PFamjmxU/0anlRv19Fe9/v2qzLlNbj96H4BBFpiK/ws/1tNMym8P8l/QC5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j4PxcMAAADbAAAADwAAAAAAAAAAAAAAAACf&#10;AgAAZHJzL2Rvd25yZXYueG1sUEsFBgAAAAAEAAQA9wAAAI8DAAAAAA==&#10;" filled="t" fillcolor="white [3212]">
                  <v:imagedata r:id="rId10" o:title=""/>
                </v:shape>
              </v:group>
            </w:pict>
          </mc:Fallback>
        </mc:AlternateContent>
      </w:r>
      <w:r w:rsidR="00D97C49">
        <w:rPr>
          <w:noProof/>
          <w:lang w:eastAsia="en-GB"/>
        </w:rPr>
        <mc:AlternateContent>
          <mc:Choice Requires="wpg">
            <w:drawing>
              <wp:anchor distT="0" distB="0" distL="114300" distR="114300" simplePos="0" relativeHeight="251651584" behindDoc="0" locked="0" layoutInCell="1" allowOverlap="1" wp14:anchorId="3E00FC1F" wp14:editId="1A8FA13A">
                <wp:simplePos x="914400" y="914400"/>
                <wp:positionH relativeFrom="margin">
                  <wp:align>left</wp:align>
                </wp:positionH>
                <wp:positionV relativeFrom="margin">
                  <wp:align>center</wp:align>
                </wp:positionV>
                <wp:extent cx="1704975" cy="8827770"/>
                <wp:effectExtent l="0" t="0" r="28575" b="11430"/>
                <wp:wrapSquare wrapText="bothSides"/>
                <wp:docPr id="11" name="Group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CFCB7C-0112-4AD8-8ABA-3C663FCCD0FD}"/>
                    </a:ext>
                  </a:extLst>
                </wp:docPr>
                <wp:cNvGraphicFramePr/>
                <a:graphic xmlns:a="http://schemas.openxmlformats.org/drawingml/2006/main">
                  <a:graphicData uri="http://schemas.microsoft.com/office/word/2010/wordprocessingGroup">
                    <wpg:wgp>
                      <wpg:cNvGrpSpPr/>
                      <wpg:grpSpPr>
                        <a:xfrm>
                          <a:off x="0" y="0"/>
                          <a:ext cx="1704975" cy="8827770"/>
                          <a:chOff x="0" y="0"/>
                          <a:chExt cx="1307691" cy="5289346"/>
                        </a:xfrm>
                      </wpg:grpSpPr>
                      <wps:wsp>
                        <wps:cNvPr id="2" name="Rectangle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18DBCC-8806-4E22-960F-CBDD10EA72C3}"/>
                            </a:ext>
                          </a:extLst>
                        </wps:cNvPr>
                        <wps:cNvSpPr/>
                        <wps:spPr>
                          <a:xfrm>
                            <a:off x="0" y="0"/>
                            <a:ext cx="1307691" cy="5289346"/>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8C8A67-E316-4CC4-A187-54041E6B11D3}"/>
                            </a:ext>
                          </a:extLst>
                        </wpg:cNvPr>
                        <wpg:cNvGrpSpPr/>
                        <wpg:grpSpPr>
                          <a:xfrm>
                            <a:off x="148763" y="163024"/>
                            <a:ext cx="1019149" cy="371861"/>
                            <a:chOff x="148763" y="163024"/>
                            <a:chExt cx="1019149" cy="371861"/>
                          </a:xfrm>
                        </wpg:grpSpPr>
                        <wps:wsp>
                          <wps:cNvPr id="4" name="Rectangle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4CDD29-99A9-48EA-B710-D9D8F18235F9}"/>
                              </a:ext>
                            </a:extLst>
                          </wps:cNvPr>
                          <wps:cNvSpPr/>
                          <wps:spPr>
                            <a:xfrm>
                              <a:off x="148763" y="163024"/>
                              <a:ext cx="1019149" cy="37186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Content Placeholder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CC1BFE-F9AA-4302-82E7-AC8E7BE7CF4E}"/>
                                </a:ext>
                              </a:extLst>
                            </pic:cNvPr>
                            <pic:cNvPicPr/>
                          </pic:nvPicPr>
                          <pic:blipFill>
                            <a:blip r:embed="rId9">
                              <a:extLst>
                                <a:ext uri="{28A0092B-C50C-407E-A947-70E740481C1C}">
                                  <a14:useLocalDpi xmlns:a14="http://schemas.microsoft.com/office/drawing/2010/main" val="0"/>
                                </a:ext>
                              </a:extLst>
                            </a:blip>
                            <a:stretch>
                              <a:fillRect/>
                            </a:stretch>
                          </pic:blipFill>
                          <pic:spPr>
                            <a:xfrm>
                              <a:off x="218535" y="231818"/>
                              <a:ext cx="877818" cy="240847"/>
                            </a:xfrm>
                            <a:prstGeom prst="rect">
                              <a:avLst/>
                            </a:prstGeom>
                            <a:solidFill>
                              <a:schemeClr val="bg1"/>
                            </a:solidFill>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3F68DA" id="Group 10" o:spid="_x0000_s1026" style="position:absolute;margin-left:0;margin-top:0;width:134.25pt;height:695.1pt;z-index:251651584;mso-position-horizontal:left;mso-position-horizontal-relative:margin;mso-position-vertical:center;mso-position-vertical-relative:margin;mso-width-relative:margin;mso-height-relative:margin" coordsize="13076,52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">
                <v:rect id="Rectangle 2" o:spid="_x0000_s1027" style="position:absolute;width:13076;height:52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" fillcolor="#002060" strokecolor="#243f60 [1604]" strokeweight="2pt"/>
                <v:group id="Group 3" o:spid="_x0000_s1028" style="position:absolute;left:1487;top:1630;width:10192;height:3718" coordorigin="1487,1630" coordsize="1019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left:1487;top:1630;width:10192;height: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" fillcolor="white [3212]"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3" o:spid="_x0000_s1030" type="#_x0000_t75" style="position:absolute;left:2185;top:2318;width:8778;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" filled="t" fillcolor="white [3212]">
                    <v:imagedata r:id="rId11" o:title=""/>
                  </v:shape>
                </v:group>
                <w10:wrap type="square" anchorx="margin" anchory="margin"/>
              </v:group>
            </w:pict>
          </mc:Fallback>
        </mc:AlternateContent>
      </w:r>
    </w:p>
    <w:p w14:paraId="6AB043B4" w14:textId="07223A7E" w:rsidR="002948B8" w:rsidRDefault="002948B8" w:rsidP="009979BE"/>
    <w:p w14:paraId="472AAF0B" w14:textId="675A6728" w:rsidR="002948B8" w:rsidRPr="00E82FFD" w:rsidRDefault="005A4734" w:rsidP="00B52EE1">
      <w:pPr>
        <w:jc w:val="both"/>
        <w:rPr>
          <w:b/>
        </w:rPr>
      </w:pPr>
      <w:r>
        <w:rPr>
          <w:b/>
        </w:rPr>
        <w:t>Sub</w:t>
      </w:r>
      <w:r w:rsidR="00603B94">
        <w:rPr>
          <w:b/>
        </w:rPr>
        <w:t xml:space="preserve">ject: Oxfordshire </w:t>
      </w:r>
      <w:r w:rsidR="00073F29">
        <w:rPr>
          <w:b/>
        </w:rPr>
        <w:t xml:space="preserve">Energy Strategy </w:t>
      </w:r>
    </w:p>
    <w:p w14:paraId="2DDF25BD" w14:textId="64B782D3" w:rsidR="002948B8" w:rsidRDefault="002948B8" w:rsidP="00B52EE1">
      <w:pPr>
        <w:jc w:val="both"/>
      </w:pPr>
    </w:p>
    <w:p w14:paraId="252CCB9B" w14:textId="5D38C66B" w:rsidR="00DA3E00" w:rsidRDefault="002948B8" w:rsidP="00073F29">
      <w:pPr>
        <w:pStyle w:val="ListParagraph"/>
        <w:numPr>
          <w:ilvl w:val="0"/>
          <w:numId w:val="2"/>
        </w:numPr>
        <w:ind w:left="357" w:hanging="357"/>
        <w:jc w:val="both"/>
      </w:pPr>
      <w:r w:rsidRPr="00073F29">
        <w:rPr>
          <w:b/>
        </w:rPr>
        <w:t>Advice:</w:t>
      </w:r>
      <w:r w:rsidRPr="00073F29">
        <w:t xml:space="preserve"> </w:t>
      </w:r>
      <w:r w:rsidRPr="00DA3E00">
        <w:t xml:space="preserve">that the </w:t>
      </w:r>
      <w:r w:rsidR="002B665B" w:rsidRPr="00DA3E00">
        <w:t xml:space="preserve">Growth </w:t>
      </w:r>
      <w:r w:rsidR="00073F29" w:rsidRPr="00DA3E00">
        <w:t>Board endorses</w:t>
      </w:r>
      <w:r w:rsidR="00DA3E00">
        <w:t>:</w:t>
      </w:r>
    </w:p>
    <w:p w14:paraId="6620DB63" w14:textId="77777777" w:rsidR="00DA3E00" w:rsidRDefault="00DA3E00" w:rsidP="00DA3E00">
      <w:pPr>
        <w:pStyle w:val="ListParagraph"/>
        <w:ind w:left="357"/>
        <w:jc w:val="both"/>
      </w:pPr>
    </w:p>
    <w:p w14:paraId="0A38187B" w14:textId="77777777" w:rsidR="00DA3E00" w:rsidRDefault="00073F29" w:rsidP="00DA3E00">
      <w:pPr>
        <w:pStyle w:val="ListParagraph"/>
        <w:numPr>
          <w:ilvl w:val="1"/>
          <w:numId w:val="2"/>
        </w:numPr>
        <w:jc w:val="both"/>
      </w:pPr>
      <w:r w:rsidRPr="00DA3E00">
        <w:t>t</w:t>
      </w:r>
      <w:r w:rsidR="00DA3E00">
        <w:t xml:space="preserve">he draft final strategy; </w:t>
      </w:r>
      <w:r w:rsidRPr="00DA3E00">
        <w:t xml:space="preserve">and </w:t>
      </w:r>
    </w:p>
    <w:p w14:paraId="2A390DD9" w14:textId="3499C570" w:rsidR="00073F29" w:rsidRPr="00073F29" w:rsidRDefault="00073F29" w:rsidP="00DA3E00">
      <w:pPr>
        <w:pStyle w:val="ListParagraph"/>
        <w:numPr>
          <w:ilvl w:val="1"/>
          <w:numId w:val="2"/>
        </w:numPr>
        <w:jc w:val="both"/>
      </w:pPr>
      <w:r w:rsidRPr="00DA3E00">
        <w:t>the commitment to progress the development of a delivery plan, with partners and stakeholders, to take forward the aspirations of the strategy in line with the emerging Oxfordshire Local Industrial Strategy and Joint Strategic Spatial Plan</w:t>
      </w:r>
      <w:r w:rsidRPr="00073F29">
        <w:rPr>
          <w:b/>
        </w:rPr>
        <w:t xml:space="preserve"> </w:t>
      </w:r>
    </w:p>
    <w:p w14:paraId="2BCC270C" w14:textId="57802F77" w:rsidR="00A95980" w:rsidRPr="00A95980" w:rsidRDefault="00A95980" w:rsidP="00B52EE1">
      <w:pPr>
        <w:pStyle w:val="ListParagraph"/>
        <w:ind w:left="357"/>
        <w:jc w:val="both"/>
      </w:pPr>
    </w:p>
    <w:p w14:paraId="77A4D197" w14:textId="307F824B" w:rsidR="001A49D6" w:rsidRPr="001A49D6" w:rsidRDefault="001A49D6" w:rsidP="00B52EE1">
      <w:pPr>
        <w:pStyle w:val="ListParagraph"/>
        <w:numPr>
          <w:ilvl w:val="0"/>
          <w:numId w:val="2"/>
        </w:numPr>
        <w:spacing w:line="360" w:lineRule="auto"/>
        <w:jc w:val="both"/>
        <w:rPr>
          <w:b/>
        </w:rPr>
      </w:pPr>
      <w:r w:rsidRPr="001A49D6">
        <w:rPr>
          <w:b/>
        </w:rPr>
        <w:t>Summary</w:t>
      </w:r>
    </w:p>
    <w:p w14:paraId="3EC83F20" w14:textId="5D7CE33C" w:rsidR="001A49D6" w:rsidRDefault="00DA3E00" w:rsidP="00B52EE1">
      <w:pPr>
        <w:pStyle w:val="ListParagraph"/>
        <w:numPr>
          <w:ilvl w:val="1"/>
          <w:numId w:val="2"/>
        </w:numPr>
        <w:ind w:left="788" w:hanging="431"/>
        <w:jc w:val="both"/>
      </w:pPr>
      <w:r>
        <w:t xml:space="preserve">The report updates the Growth Board on the progress </w:t>
      </w:r>
      <w:r w:rsidR="002B665B">
        <w:t xml:space="preserve">made </w:t>
      </w:r>
      <w:r>
        <w:t>in the development of an Oxfordshire Energy Strategy</w:t>
      </w:r>
      <w:r w:rsidR="002B665B">
        <w:t>.</w:t>
      </w:r>
      <w:r w:rsidR="001A49D6">
        <w:t xml:space="preserve"> </w:t>
      </w:r>
    </w:p>
    <w:p w14:paraId="2A4B2FB2" w14:textId="77777777" w:rsidR="002B665B" w:rsidRDefault="002B665B" w:rsidP="00B52EE1">
      <w:pPr>
        <w:pStyle w:val="ListParagraph"/>
        <w:ind w:left="788"/>
        <w:jc w:val="both"/>
      </w:pPr>
    </w:p>
    <w:p w14:paraId="0096D07E" w14:textId="405D364A" w:rsidR="00E82FFD" w:rsidRPr="00D11DE5" w:rsidRDefault="00DA3E00" w:rsidP="00B52EE1">
      <w:pPr>
        <w:pStyle w:val="ListParagraph"/>
        <w:numPr>
          <w:ilvl w:val="0"/>
          <w:numId w:val="2"/>
        </w:numPr>
        <w:spacing w:line="360" w:lineRule="auto"/>
        <w:jc w:val="both"/>
        <w:rPr>
          <w:b/>
        </w:rPr>
      </w:pPr>
      <w:r>
        <w:rPr>
          <w:b/>
        </w:rPr>
        <w:t>Background</w:t>
      </w:r>
    </w:p>
    <w:p w14:paraId="43300141" w14:textId="661FC340" w:rsidR="00DA3E00" w:rsidRDefault="00D933C9" w:rsidP="00DA3E00">
      <w:pPr>
        <w:pStyle w:val="ListParagraph"/>
        <w:autoSpaceDE w:val="0"/>
        <w:autoSpaceDN w:val="0"/>
        <w:adjustRightInd w:val="0"/>
        <w:ind w:left="284"/>
        <w:rPr>
          <w:rFonts w:cstheme="minorHAnsi"/>
        </w:rPr>
      </w:pPr>
      <w:r>
        <w:rPr>
          <w:color w:val="000000" w:themeColor="text1"/>
        </w:rPr>
        <w:t xml:space="preserve">3.1 </w:t>
      </w:r>
      <w:r w:rsidR="00DA3E00">
        <w:rPr>
          <w:rFonts w:cstheme="minorHAnsi"/>
        </w:rPr>
        <w:t xml:space="preserve">Clean Growth is at the heart of the Government’s Industrial Strategy and was identified as one of the four Grand Challenges which the UK needed to address, as part of transforming the UK economy. </w:t>
      </w:r>
    </w:p>
    <w:p w14:paraId="23ACFAD3" w14:textId="77777777" w:rsidR="00DA3E00" w:rsidRDefault="00DA3E00" w:rsidP="00DA3E00">
      <w:pPr>
        <w:pStyle w:val="ListParagraph"/>
        <w:autoSpaceDE w:val="0"/>
        <w:autoSpaceDN w:val="0"/>
        <w:adjustRightInd w:val="0"/>
        <w:ind w:left="284"/>
        <w:rPr>
          <w:rFonts w:cstheme="minorHAnsi"/>
        </w:rPr>
      </w:pPr>
    </w:p>
    <w:p w14:paraId="3E1F2CD2" w14:textId="6D8318E3" w:rsidR="00DA3E00" w:rsidRDefault="001404AF" w:rsidP="00DA3E00">
      <w:pPr>
        <w:pStyle w:val="ListParagraph"/>
        <w:autoSpaceDE w:val="0"/>
        <w:autoSpaceDN w:val="0"/>
        <w:adjustRightInd w:val="0"/>
        <w:ind w:left="284"/>
        <w:rPr>
          <w:rFonts w:cstheme="minorHAnsi"/>
        </w:rPr>
      </w:pPr>
      <w:r>
        <w:rPr>
          <w:rFonts w:cstheme="minorHAnsi"/>
        </w:rPr>
        <w:t xml:space="preserve">3.2 </w:t>
      </w:r>
      <w:r w:rsidR="00DA3E00">
        <w:rPr>
          <w:rFonts w:cstheme="minorHAnsi"/>
        </w:rPr>
        <w:t xml:space="preserve">Recognising that much of the response needed to deliver this ambition will be met locally, </w:t>
      </w:r>
      <w:r w:rsidR="000A13E4">
        <w:rPr>
          <w:rFonts w:cstheme="minorHAnsi"/>
        </w:rPr>
        <w:t xml:space="preserve">the Department for </w:t>
      </w:r>
      <w:r w:rsidR="00DA3E00" w:rsidRPr="003667BC">
        <w:rPr>
          <w:rFonts w:cstheme="minorHAnsi"/>
        </w:rPr>
        <w:t>B</w:t>
      </w:r>
      <w:r w:rsidR="000A13E4">
        <w:rPr>
          <w:rFonts w:cstheme="minorHAnsi"/>
        </w:rPr>
        <w:t xml:space="preserve">usiness, </w:t>
      </w:r>
      <w:r w:rsidR="00DA3E00" w:rsidRPr="003667BC">
        <w:rPr>
          <w:rFonts w:cstheme="minorHAnsi"/>
        </w:rPr>
        <w:t>E</w:t>
      </w:r>
      <w:r w:rsidR="000A13E4">
        <w:rPr>
          <w:rFonts w:cstheme="minorHAnsi"/>
        </w:rPr>
        <w:t xml:space="preserve">nergy and </w:t>
      </w:r>
      <w:r w:rsidR="00DA3E00" w:rsidRPr="003667BC">
        <w:rPr>
          <w:rFonts w:cstheme="minorHAnsi"/>
        </w:rPr>
        <w:t>I</w:t>
      </w:r>
      <w:r w:rsidR="000A13E4">
        <w:rPr>
          <w:rFonts w:cstheme="minorHAnsi"/>
        </w:rPr>
        <w:t>ndustrial Strategy (BEIS)</w:t>
      </w:r>
      <w:r w:rsidR="00DA3E00" w:rsidRPr="003667BC">
        <w:rPr>
          <w:rFonts w:cstheme="minorHAnsi"/>
        </w:rPr>
        <w:t xml:space="preserve"> have asked all Local</w:t>
      </w:r>
      <w:r w:rsidR="00DA3E00">
        <w:rPr>
          <w:rFonts w:cstheme="minorHAnsi"/>
        </w:rPr>
        <w:t xml:space="preserve"> E</w:t>
      </w:r>
      <w:r w:rsidR="00DA3E00" w:rsidRPr="003667BC">
        <w:rPr>
          <w:rFonts w:cstheme="minorHAnsi"/>
        </w:rPr>
        <w:t>nterprise Partnerships in England to prepare energy strategies for their areas</w:t>
      </w:r>
      <w:r w:rsidR="00DA3E00">
        <w:rPr>
          <w:rFonts w:cstheme="minorHAnsi"/>
        </w:rPr>
        <w:t xml:space="preserve">. </w:t>
      </w:r>
      <w:r w:rsidR="00DA3E00" w:rsidRPr="002453DC">
        <w:rPr>
          <w:rFonts w:cstheme="minorHAnsi"/>
        </w:rPr>
        <w:t>Following a competition in March 2017, BEIS funded 13 Local Enterprise Partnerships to develop energy strategies for their areas. Further funding was then made avai</w:t>
      </w:r>
      <w:r w:rsidR="00DA3E00">
        <w:rPr>
          <w:rFonts w:cstheme="minorHAnsi"/>
        </w:rPr>
        <w:t xml:space="preserve">lable by BEIS for the financial year </w:t>
      </w:r>
      <w:r w:rsidR="00DA3E00" w:rsidRPr="002453DC">
        <w:rPr>
          <w:rFonts w:cstheme="minorHAnsi"/>
        </w:rPr>
        <w:t xml:space="preserve">2017/18 to support </w:t>
      </w:r>
      <w:r w:rsidR="00DA3E00">
        <w:rPr>
          <w:rFonts w:cstheme="minorHAnsi"/>
        </w:rPr>
        <w:t xml:space="preserve">energy strategy development in </w:t>
      </w:r>
      <w:r w:rsidR="00DA3E00" w:rsidRPr="002453DC">
        <w:rPr>
          <w:rFonts w:cstheme="minorHAnsi"/>
        </w:rPr>
        <w:t>the remaining 25 LEPs in England, including Oxfordshire.</w:t>
      </w:r>
      <w:r w:rsidR="00DA3E00">
        <w:rPr>
          <w:rFonts w:cstheme="minorHAnsi"/>
        </w:rPr>
        <w:t xml:space="preserve"> </w:t>
      </w:r>
    </w:p>
    <w:p w14:paraId="4D0748A8" w14:textId="77777777" w:rsidR="00DA3E00" w:rsidRDefault="00DA3E00" w:rsidP="00DA3E00">
      <w:pPr>
        <w:pStyle w:val="ListParagraph"/>
        <w:autoSpaceDE w:val="0"/>
        <w:autoSpaceDN w:val="0"/>
        <w:adjustRightInd w:val="0"/>
        <w:ind w:left="284"/>
        <w:rPr>
          <w:rFonts w:cstheme="minorHAnsi"/>
        </w:rPr>
      </w:pPr>
    </w:p>
    <w:p w14:paraId="56F92BD4" w14:textId="47408DC1" w:rsidR="001404AF" w:rsidRDefault="001404AF" w:rsidP="00DA3E00">
      <w:pPr>
        <w:pStyle w:val="ListParagraph"/>
        <w:autoSpaceDE w:val="0"/>
        <w:autoSpaceDN w:val="0"/>
        <w:adjustRightInd w:val="0"/>
        <w:ind w:left="284"/>
        <w:rPr>
          <w:rFonts w:cstheme="minorHAnsi"/>
        </w:rPr>
      </w:pPr>
      <w:r>
        <w:rPr>
          <w:rFonts w:cstheme="minorHAnsi"/>
        </w:rPr>
        <w:t xml:space="preserve">3.3 </w:t>
      </w:r>
      <w:r w:rsidR="000A13E4">
        <w:rPr>
          <w:rFonts w:cstheme="minorHAnsi"/>
        </w:rPr>
        <w:t>Since Febru</w:t>
      </w:r>
      <w:r w:rsidR="00F63FF4">
        <w:rPr>
          <w:rFonts w:cstheme="minorHAnsi"/>
        </w:rPr>
        <w:t xml:space="preserve">ary, OxLEP together </w:t>
      </w:r>
      <w:r w:rsidR="00DA3E00" w:rsidRPr="003C5CE6">
        <w:rPr>
          <w:rFonts w:cstheme="minorHAnsi"/>
        </w:rPr>
        <w:t xml:space="preserve">with </w:t>
      </w:r>
      <w:r w:rsidR="00DA3E00">
        <w:rPr>
          <w:rFonts w:cstheme="minorHAnsi"/>
        </w:rPr>
        <w:t xml:space="preserve">Growth Board partners and </w:t>
      </w:r>
      <w:r w:rsidR="00DA3E00" w:rsidRPr="003C5CE6">
        <w:rPr>
          <w:rFonts w:cstheme="minorHAnsi"/>
        </w:rPr>
        <w:t>key stakeholders</w:t>
      </w:r>
      <w:r w:rsidR="00DA3E00">
        <w:rPr>
          <w:rFonts w:cstheme="minorHAnsi"/>
        </w:rPr>
        <w:t xml:space="preserve"> from the public, private and community sectors</w:t>
      </w:r>
      <w:r w:rsidR="00DA3E00" w:rsidRPr="003C5CE6">
        <w:rPr>
          <w:rFonts w:cstheme="minorHAnsi"/>
        </w:rPr>
        <w:t xml:space="preserve">, have </w:t>
      </w:r>
      <w:r>
        <w:rPr>
          <w:rFonts w:cstheme="minorHAnsi"/>
        </w:rPr>
        <w:t xml:space="preserve">collaborated on the development of </w:t>
      </w:r>
      <w:r w:rsidR="00DA3E00" w:rsidRPr="003C5CE6">
        <w:rPr>
          <w:rFonts w:cstheme="minorHAnsi"/>
        </w:rPr>
        <w:t xml:space="preserve">the Oxfordshire Energy Strategy. </w:t>
      </w:r>
    </w:p>
    <w:p w14:paraId="0A2965DC" w14:textId="77777777" w:rsidR="001404AF" w:rsidRDefault="001404AF" w:rsidP="00DA3E00">
      <w:pPr>
        <w:pStyle w:val="ListParagraph"/>
        <w:autoSpaceDE w:val="0"/>
        <w:autoSpaceDN w:val="0"/>
        <w:adjustRightInd w:val="0"/>
        <w:ind w:left="284"/>
        <w:rPr>
          <w:rFonts w:cstheme="minorHAnsi"/>
        </w:rPr>
      </w:pPr>
    </w:p>
    <w:p w14:paraId="2B7B431A" w14:textId="588690A1" w:rsidR="00DA3E00" w:rsidRDefault="001404AF" w:rsidP="00DA3E00">
      <w:pPr>
        <w:pStyle w:val="ListParagraph"/>
        <w:autoSpaceDE w:val="0"/>
        <w:autoSpaceDN w:val="0"/>
        <w:adjustRightInd w:val="0"/>
        <w:ind w:left="284"/>
        <w:rPr>
          <w:rFonts w:cstheme="minorHAnsi"/>
        </w:rPr>
      </w:pPr>
      <w:r>
        <w:rPr>
          <w:rFonts w:cstheme="minorHAnsi"/>
        </w:rPr>
        <w:t xml:space="preserve">3.4 </w:t>
      </w:r>
      <w:r w:rsidR="00DA3E00">
        <w:rPr>
          <w:rFonts w:cstheme="minorHAnsi"/>
        </w:rPr>
        <w:t>The strategy development process has been led by a Steering Group including representatives from:</w:t>
      </w:r>
    </w:p>
    <w:p w14:paraId="32CA0FC4" w14:textId="77777777" w:rsidR="00DA3E00" w:rsidRDefault="00DA3E00" w:rsidP="00DA3E00">
      <w:pPr>
        <w:pStyle w:val="ListParagraph"/>
        <w:autoSpaceDE w:val="0"/>
        <w:autoSpaceDN w:val="0"/>
        <w:adjustRightInd w:val="0"/>
        <w:ind w:left="284"/>
        <w:rPr>
          <w:rFonts w:cstheme="minorHAnsi"/>
        </w:rPr>
      </w:pPr>
    </w:p>
    <w:p w14:paraId="0CCBAB72" w14:textId="77777777" w:rsidR="00DA3E00" w:rsidRDefault="00DA3E00" w:rsidP="00DA3E00">
      <w:pPr>
        <w:pStyle w:val="ListParagraph"/>
        <w:numPr>
          <w:ilvl w:val="0"/>
          <w:numId w:val="10"/>
        </w:numPr>
        <w:autoSpaceDE w:val="0"/>
        <w:autoSpaceDN w:val="0"/>
        <w:adjustRightInd w:val="0"/>
        <w:rPr>
          <w:rFonts w:cstheme="minorHAnsi"/>
        </w:rPr>
      </w:pPr>
      <w:r>
        <w:rPr>
          <w:rFonts w:cstheme="minorHAnsi"/>
        </w:rPr>
        <w:t xml:space="preserve">Oxfordshire local authorities </w:t>
      </w:r>
    </w:p>
    <w:p w14:paraId="7C7CF4B3" w14:textId="77777777" w:rsidR="00DA3E00" w:rsidRDefault="00DA3E00" w:rsidP="00DA3E00">
      <w:pPr>
        <w:pStyle w:val="ListParagraph"/>
        <w:numPr>
          <w:ilvl w:val="0"/>
          <w:numId w:val="10"/>
        </w:numPr>
        <w:autoSpaceDE w:val="0"/>
        <w:autoSpaceDN w:val="0"/>
        <w:adjustRightInd w:val="0"/>
        <w:rPr>
          <w:rFonts w:cstheme="minorHAnsi"/>
        </w:rPr>
      </w:pPr>
      <w:r>
        <w:rPr>
          <w:rFonts w:cstheme="minorHAnsi"/>
        </w:rPr>
        <w:t>The Low Carbon Hub</w:t>
      </w:r>
    </w:p>
    <w:p w14:paraId="60C47162" w14:textId="77777777" w:rsidR="00DA3E00" w:rsidRDefault="00DA3E00" w:rsidP="00DA3E00">
      <w:pPr>
        <w:pStyle w:val="ListParagraph"/>
        <w:numPr>
          <w:ilvl w:val="0"/>
          <w:numId w:val="10"/>
        </w:numPr>
        <w:autoSpaceDE w:val="0"/>
        <w:autoSpaceDN w:val="0"/>
        <w:adjustRightInd w:val="0"/>
        <w:rPr>
          <w:rFonts w:cstheme="minorHAnsi"/>
        </w:rPr>
      </w:pPr>
      <w:r>
        <w:rPr>
          <w:rFonts w:cstheme="minorHAnsi"/>
        </w:rPr>
        <w:t xml:space="preserve">University of Oxford’s Environmental </w:t>
      </w:r>
      <w:r>
        <w:rPr>
          <w:rFonts w:cstheme="minorHAnsi"/>
        </w:rPr>
        <w:lastRenderedPageBreak/>
        <w:t>Change Institute</w:t>
      </w:r>
    </w:p>
    <w:p w14:paraId="6B3EAE44" w14:textId="77777777" w:rsidR="00DA3E00" w:rsidRDefault="00DA3E00" w:rsidP="00DA3E00">
      <w:pPr>
        <w:pStyle w:val="ListParagraph"/>
        <w:numPr>
          <w:ilvl w:val="0"/>
          <w:numId w:val="10"/>
        </w:numPr>
        <w:autoSpaceDE w:val="0"/>
        <w:autoSpaceDN w:val="0"/>
        <w:adjustRightInd w:val="0"/>
        <w:rPr>
          <w:rFonts w:cstheme="minorHAnsi"/>
        </w:rPr>
      </w:pPr>
      <w:r>
        <w:rPr>
          <w:rFonts w:cstheme="minorHAnsi"/>
        </w:rPr>
        <w:t>Thames Water</w:t>
      </w:r>
    </w:p>
    <w:p w14:paraId="5EB05598" w14:textId="77777777" w:rsidR="00DA3E00" w:rsidRDefault="00DA3E00" w:rsidP="00DA3E00">
      <w:pPr>
        <w:pStyle w:val="ListParagraph"/>
        <w:numPr>
          <w:ilvl w:val="0"/>
          <w:numId w:val="10"/>
        </w:numPr>
        <w:autoSpaceDE w:val="0"/>
        <w:autoSpaceDN w:val="0"/>
        <w:adjustRightInd w:val="0"/>
        <w:rPr>
          <w:rFonts w:cstheme="minorHAnsi"/>
        </w:rPr>
      </w:pPr>
      <w:r>
        <w:rPr>
          <w:rFonts w:cstheme="minorHAnsi"/>
        </w:rPr>
        <w:t>Scottish &amp; Southern Electric</w:t>
      </w:r>
    </w:p>
    <w:p w14:paraId="2DD0A1D4" w14:textId="77777777" w:rsidR="00DA3E00" w:rsidRDefault="00DA3E00" w:rsidP="00DA3E00">
      <w:pPr>
        <w:pStyle w:val="ListParagraph"/>
        <w:numPr>
          <w:ilvl w:val="0"/>
          <w:numId w:val="10"/>
        </w:numPr>
        <w:autoSpaceDE w:val="0"/>
        <w:autoSpaceDN w:val="0"/>
        <w:adjustRightInd w:val="0"/>
        <w:rPr>
          <w:rFonts w:cstheme="minorHAnsi"/>
        </w:rPr>
      </w:pPr>
      <w:r>
        <w:rPr>
          <w:rFonts w:cstheme="minorHAnsi"/>
        </w:rPr>
        <w:t xml:space="preserve">Private sector businesses </w:t>
      </w:r>
    </w:p>
    <w:p w14:paraId="37DD144A" w14:textId="77777777" w:rsidR="00DA3E00" w:rsidRDefault="00DA3E00" w:rsidP="00DA3E00">
      <w:pPr>
        <w:autoSpaceDE w:val="0"/>
        <w:autoSpaceDN w:val="0"/>
        <w:adjustRightInd w:val="0"/>
        <w:ind w:left="284"/>
        <w:rPr>
          <w:rFonts w:cstheme="minorHAnsi"/>
        </w:rPr>
      </w:pPr>
    </w:p>
    <w:p w14:paraId="0F1DC1C2" w14:textId="5E00EADA" w:rsidR="004E3063" w:rsidRDefault="007D114C" w:rsidP="001404AF">
      <w:pPr>
        <w:autoSpaceDE w:val="0"/>
        <w:autoSpaceDN w:val="0"/>
        <w:adjustRightInd w:val="0"/>
        <w:rPr>
          <w:rFonts w:cstheme="minorHAnsi"/>
        </w:rPr>
      </w:pPr>
      <w:r>
        <w:rPr>
          <w:rFonts w:cstheme="minorHAnsi"/>
        </w:rPr>
        <w:t xml:space="preserve">3.5 </w:t>
      </w:r>
      <w:r w:rsidR="00DA3E00">
        <w:rPr>
          <w:rFonts w:cstheme="minorHAnsi"/>
        </w:rPr>
        <w:t xml:space="preserve">There has been extensive engagement and consultation with a wider range of stakeholders through set piece workshops, bi-lateral sessions and working sessions with the steering group. In addition to this, the </w:t>
      </w:r>
      <w:r w:rsidR="003539BD">
        <w:rPr>
          <w:rFonts w:cstheme="minorHAnsi"/>
        </w:rPr>
        <w:t xml:space="preserve">underpinning rationale for the </w:t>
      </w:r>
      <w:r w:rsidR="00DA3E00">
        <w:rPr>
          <w:rFonts w:cstheme="minorHAnsi"/>
        </w:rPr>
        <w:t>strategy h</w:t>
      </w:r>
      <w:r w:rsidR="003539BD">
        <w:rPr>
          <w:rFonts w:cstheme="minorHAnsi"/>
        </w:rPr>
        <w:t xml:space="preserve">as also been tested with </w:t>
      </w:r>
      <w:r w:rsidR="001404AF">
        <w:rPr>
          <w:rFonts w:cstheme="minorHAnsi"/>
        </w:rPr>
        <w:t xml:space="preserve">the Growth Board, at its meeting earlier in the summer. </w:t>
      </w:r>
      <w:r w:rsidR="000A13E4">
        <w:rPr>
          <w:rFonts w:cstheme="minorHAnsi"/>
        </w:rPr>
        <w:t xml:space="preserve">The OxLEP Board approved the draft strategy at its meeting at the end of September. </w:t>
      </w:r>
      <w:r w:rsidR="001404AF" w:rsidRPr="003C5CE6">
        <w:rPr>
          <w:rFonts w:cstheme="minorHAnsi"/>
        </w:rPr>
        <w:t xml:space="preserve">A full version of the </w:t>
      </w:r>
      <w:r w:rsidR="000A13E4">
        <w:rPr>
          <w:rFonts w:cstheme="minorHAnsi"/>
        </w:rPr>
        <w:t xml:space="preserve">energy </w:t>
      </w:r>
      <w:r w:rsidR="001404AF" w:rsidRPr="003C5CE6">
        <w:rPr>
          <w:rFonts w:cstheme="minorHAnsi"/>
        </w:rPr>
        <w:t>strategy, including an Executive Summary,</w:t>
      </w:r>
      <w:r w:rsidR="001404AF">
        <w:rPr>
          <w:rFonts w:cstheme="minorHAnsi"/>
        </w:rPr>
        <w:t xml:space="preserve"> is provided as Annex One to this paper.</w:t>
      </w:r>
    </w:p>
    <w:p w14:paraId="5C5002FF" w14:textId="77777777" w:rsidR="001404AF" w:rsidRPr="004E3063" w:rsidRDefault="001404AF" w:rsidP="001404AF">
      <w:pPr>
        <w:autoSpaceDE w:val="0"/>
        <w:autoSpaceDN w:val="0"/>
        <w:adjustRightInd w:val="0"/>
        <w:rPr>
          <w:highlight w:val="yellow"/>
        </w:rPr>
      </w:pPr>
    </w:p>
    <w:p w14:paraId="4A1145A7" w14:textId="302BAE1D" w:rsidR="00EA4A8C" w:rsidRPr="004E3063" w:rsidRDefault="00304F75" w:rsidP="00EA4A8C">
      <w:pPr>
        <w:pStyle w:val="ListParagraph"/>
        <w:numPr>
          <w:ilvl w:val="0"/>
          <w:numId w:val="2"/>
        </w:numPr>
        <w:spacing w:line="360" w:lineRule="auto"/>
        <w:rPr>
          <w:b/>
        </w:rPr>
      </w:pPr>
      <w:r>
        <w:rPr>
          <w:b/>
        </w:rPr>
        <w:t xml:space="preserve">The Vision and Objectives of the Oxfordshire Energy Strategy </w:t>
      </w:r>
    </w:p>
    <w:p w14:paraId="39236B32" w14:textId="5C956A3A" w:rsidR="00304F75" w:rsidRDefault="00947008" w:rsidP="00304F75">
      <w:pPr>
        <w:autoSpaceDE w:val="0"/>
        <w:autoSpaceDN w:val="0"/>
        <w:adjustRightInd w:val="0"/>
        <w:rPr>
          <w:rFonts w:cstheme="minorHAnsi"/>
        </w:rPr>
      </w:pPr>
      <w:r>
        <w:t xml:space="preserve">4.1 </w:t>
      </w:r>
      <w:r w:rsidR="00304F75">
        <w:rPr>
          <w:rFonts w:cstheme="minorHAnsi"/>
        </w:rPr>
        <w:t>Oxfordshire is a globally renowned region with one of the strongest economies in the UK. It has a wealth of science and research facilities and is home to extraordinary assets in energy sector including:</w:t>
      </w:r>
    </w:p>
    <w:p w14:paraId="1ED4367B" w14:textId="77777777" w:rsidR="00304F75" w:rsidRDefault="00304F75" w:rsidP="00304F75">
      <w:pPr>
        <w:autoSpaceDE w:val="0"/>
        <w:autoSpaceDN w:val="0"/>
        <w:adjustRightInd w:val="0"/>
        <w:ind w:left="284"/>
        <w:rPr>
          <w:rFonts w:cstheme="minorHAnsi"/>
        </w:rPr>
      </w:pPr>
    </w:p>
    <w:p w14:paraId="4E3AD3F1" w14:textId="77777777" w:rsidR="00304F75" w:rsidRDefault="00304F75" w:rsidP="00304F75">
      <w:pPr>
        <w:pStyle w:val="ListParagraph"/>
        <w:numPr>
          <w:ilvl w:val="0"/>
          <w:numId w:val="11"/>
        </w:numPr>
        <w:autoSpaceDE w:val="0"/>
        <w:autoSpaceDN w:val="0"/>
        <w:adjustRightInd w:val="0"/>
        <w:rPr>
          <w:rFonts w:cstheme="minorHAnsi"/>
        </w:rPr>
      </w:pPr>
      <w:r w:rsidRPr="00335D9E">
        <w:rPr>
          <w:rFonts w:cstheme="minorHAnsi"/>
        </w:rPr>
        <w:t>the Culham Centre f</w:t>
      </w:r>
      <w:r>
        <w:rPr>
          <w:rFonts w:cstheme="minorHAnsi"/>
        </w:rPr>
        <w:t xml:space="preserve">or Fusion Energy (CCFE) - </w:t>
      </w:r>
      <w:r w:rsidRPr="00335D9E">
        <w:rPr>
          <w:rFonts w:cstheme="minorHAnsi"/>
        </w:rPr>
        <w:t>the UK’s national laboratory for fusio</w:t>
      </w:r>
      <w:r>
        <w:rPr>
          <w:rFonts w:cstheme="minorHAnsi"/>
        </w:rPr>
        <w:t>n research</w:t>
      </w:r>
    </w:p>
    <w:p w14:paraId="41E1946D" w14:textId="77777777" w:rsidR="00304F75" w:rsidRDefault="00304F75" w:rsidP="00304F75">
      <w:pPr>
        <w:pStyle w:val="ListParagraph"/>
        <w:numPr>
          <w:ilvl w:val="0"/>
          <w:numId w:val="11"/>
        </w:numPr>
        <w:autoSpaceDE w:val="0"/>
        <w:autoSpaceDN w:val="0"/>
        <w:adjustRightInd w:val="0"/>
        <w:rPr>
          <w:rFonts w:cstheme="minorHAnsi"/>
        </w:rPr>
      </w:pPr>
      <w:r w:rsidRPr="00335D9E">
        <w:rPr>
          <w:rFonts w:cstheme="minorHAnsi"/>
        </w:rPr>
        <w:t>the recently established Faraday Insti</w:t>
      </w:r>
      <w:r>
        <w:rPr>
          <w:rFonts w:cstheme="minorHAnsi"/>
        </w:rPr>
        <w:t xml:space="preserve">tution on the Harwell Campus - </w:t>
      </w:r>
      <w:r w:rsidRPr="00335D9E">
        <w:rPr>
          <w:rFonts w:cstheme="minorHAnsi"/>
        </w:rPr>
        <w:t>the UKs independent institute for electrochemical energy storage s</w:t>
      </w:r>
      <w:r>
        <w:rPr>
          <w:rFonts w:cstheme="minorHAnsi"/>
        </w:rPr>
        <w:t>cience, research and technology</w:t>
      </w:r>
    </w:p>
    <w:p w14:paraId="0607E534" w14:textId="77777777" w:rsidR="00304F75" w:rsidRDefault="00304F75" w:rsidP="00304F75">
      <w:pPr>
        <w:pStyle w:val="ListParagraph"/>
        <w:numPr>
          <w:ilvl w:val="0"/>
          <w:numId w:val="11"/>
        </w:numPr>
        <w:autoSpaceDE w:val="0"/>
        <w:autoSpaceDN w:val="0"/>
        <w:adjustRightInd w:val="0"/>
        <w:rPr>
          <w:rFonts w:cstheme="minorHAnsi"/>
        </w:rPr>
      </w:pPr>
      <w:r w:rsidRPr="00335D9E">
        <w:rPr>
          <w:rFonts w:cstheme="minorHAnsi"/>
        </w:rPr>
        <w:t>the pioneering Low Carbon Hub</w:t>
      </w:r>
      <w:r>
        <w:rPr>
          <w:rFonts w:cstheme="minorHAnsi"/>
        </w:rPr>
        <w:t>;</w:t>
      </w:r>
    </w:p>
    <w:p w14:paraId="77F0B9EE" w14:textId="77777777" w:rsidR="00304F75" w:rsidRDefault="00304F75" w:rsidP="00304F75">
      <w:pPr>
        <w:pStyle w:val="ListParagraph"/>
        <w:numPr>
          <w:ilvl w:val="0"/>
          <w:numId w:val="11"/>
        </w:numPr>
        <w:autoSpaceDE w:val="0"/>
        <w:autoSpaceDN w:val="0"/>
        <w:adjustRightInd w:val="0"/>
        <w:rPr>
          <w:rFonts w:cstheme="minorHAnsi"/>
        </w:rPr>
      </w:pPr>
      <w:r w:rsidRPr="00335D9E">
        <w:rPr>
          <w:rFonts w:cstheme="minorHAnsi"/>
        </w:rPr>
        <w:t xml:space="preserve">the </w:t>
      </w:r>
      <w:r>
        <w:rPr>
          <w:rFonts w:cstheme="minorHAnsi"/>
        </w:rPr>
        <w:t xml:space="preserve">newly developed </w:t>
      </w:r>
      <w:r w:rsidRPr="00335D9E">
        <w:rPr>
          <w:rFonts w:cstheme="minorHAnsi"/>
        </w:rPr>
        <w:t>Hydrogen Hub</w:t>
      </w:r>
      <w:r>
        <w:rPr>
          <w:rFonts w:cstheme="minorHAnsi"/>
        </w:rPr>
        <w:t xml:space="preserve">; and </w:t>
      </w:r>
    </w:p>
    <w:p w14:paraId="6919C895" w14:textId="77777777" w:rsidR="00304F75" w:rsidRDefault="00304F75" w:rsidP="00304F75">
      <w:pPr>
        <w:pStyle w:val="ListParagraph"/>
        <w:numPr>
          <w:ilvl w:val="0"/>
          <w:numId w:val="11"/>
        </w:numPr>
        <w:autoSpaceDE w:val="0"/>
        <w:autoSpaceDN w:val="0"/>
        <w:adjustRightInd w:val="0"/>
        <w:rPr>
          <w:rFonts w:cstheme="minorHAnsi"/>
        </w:rPr>
      </w:pPr>
      <w:r>
        <w:rPr>
          <w:rFonts w:cstheme="minorHAnsi"/>
        </w:rPr>
        <w:t xml:space="preserve">ground breaking projects through our local authorities including the Bicester Eco Town, energy master planning for Didcot Garden Town and the proposed Zero Emission Zone in Oxford  </w:t>
      </w:r>
    </w:p>
    <w:p w14:paraId="1D30F657" w14:textId="77777777" w:rsidR="00304F75" w:rsidRDefault="00304F75" w:rsidP="00304F75">
      <w:pPr>
        <w:pStyle w:val="ListParagraph"/>
        <w:autoSpaceDE w:val="0"/>
        <w:autoSpaceDN w:val="0"/>
        <w:adjustRightInd w:val="0"/>
        <w:ind w:left="1004"/>
        <w:rPr>
          <w:rFonts w:cstheme="minorHAnsi"/>
        </w:rPr>
      </w:pPr>
    </w:p>
    <w:p w14:paraId="6A9F2955" w14:textId="77777777" w:rsidR="00304F75" w:rsidRDefault="00304F75" w:rsidP="00304F75">
      <w:pPr>
        <w:autoSpaceDE w:val="0"/>
        <w:autoSpaceDN w:val="0"/>
        <w:adjustRightInd w:val="0"/>
        <w:rPr>
          <w:rFonts w:cstheme="minorHAnsi"/>
        </w:rPr>
      </w:pPr>
      <w:r>
        <w:rPr>
          <w:rFonts w:cstheme="minorHAnsi"/>
        </w:rPr>
        <w:t xml:space="preserve">4.2 </w:t>
      </w:r>
      <w:r w:rsidRPr="00FE0D75">
        <w:rPr>
          <w:rFonts w:cstheme="minorHAnsi"/>
        </w:rPr>
        <w:t xml:space="preserve">The Oxfordshire Energy Strategy </w:t>
      </w:r>
      <w:r>
        <w:rPr>
          <w:rFonts w:cstheme="minorHAnsi"/>
        </w:rPr>
        <w:t xml:space="preserve">will lever these assets and aims harness the innovation across these key components </w:t>
      </w:r>
      <w:r w:rsidRPr="00335D9E">
        <w:rPr>
          <w:rFonts w:cstheme="minorHAnsi"/>
        </w:rPr>
        <w:t xml:space="preserve">to put </w:t>
      </w:r>
      <w:r>
        <w:rPr>
          <w:rFonts w:cstheme="minorHAnsi"/>
        </w:rPr>
        <w:t xml:space="preserve">the region </w:t>
      </w:r>
      <w:r w:rsidRPr="00335D9E">
        <w:rPr>
          <w:rFonts w:cstheme="minorHAnsi"/>
        </w:rPr>
        <w:t xml:space="preserve">firmly in place to lead the </w:t>
      </w:r>
      <w:r w:rsidRPr="005E1AF1">
        <w:t>deployment of an energy system fit for the 21st century</w:t>
      </w:r>
      <w:r w:rsidRPr="00335D9E">
        <w:rPr>
          <w:rFonts w:cstheme="minorHAnsi"/>
        </w:rPr>
        <w:t xml:space="preserve">. </w:t>
      </w:r>
    </w:p>
    <w:p w14:paraId="13A0552F" w14:textId="77777777" w:rsidR="00304F75" w:rsidRDefault="00304F75" w:rsidP="00304F75">
      <w:pPr>
        <w:autoSpaceDE w:val="0"/>
        <w:autoSpaceDN w:val="0"/>
        <w:adjustRightInd w:val="0"/>
        <w:rPr>
          <w:rFonts w:cstheme="minorHAnsi"/>
        </w:rPr>
      </w:pPr>
    </w:p>
    <w:p w14:paraId="1B7A811E" w14:textId="5C3C8E09" w:rsidR="00304F75" w:rsidRDefault="00304F75" w:rsidP="00304F75">
      <w:pPr>
        <w:autoSpaceDE w:val="0"/>
        <w:autoSpaceDN w:val="0"/>
        <w:adjustRightInd w:val="0"/>
        <w:rPr>
          <w:rFonts w:cstheme="minorHAnsi"/>
        </w:rPr>
      </w:pPr>
      <w:r>
        <w:rPr>
          <w:rFonts w:cstheme="minorHAnsi"/>
        </w:rPr>
        <w:t xml:space="preserve">4.3 The Strategy </w:t>
      </w:r>
      <w:r w:rsidRPr="00FE0D75">
        <w:rPr>
          <w:rFonts w:cstheme="minorHAnsi"/>
        </w:rPr>
        <w:t xml:space="preserve">builds on </w:t>
      </w:r>
      <w:r w:rsidR="000A13E4">
        <w:rPr>
          <w:rFonts w:cstheme="minorHAnsi"/>
        </w:rPr>
        <w:t xml:space="preserve">the </w:t>
      </w:r>
      <w:r w:rsidRPr="00FE0D75">
        <w:rPr>
          <w:rFonts w:cstheme="minorHAnsi"/>
        </w:rPr>
        <w:t>influential Oxford</w:t>
      </w:r>
      <w:r w:rsidR="000A13E4">
        <w:rPr>
          <w:rFonts w:cstheme="minorHAnsi"/>
        </w:rPr>
        <w:t xml:space="preserve">shire Low Caron Economy report published in </w:t>
      </w:r>
      <w:r w:rsidRPr="00FE0D75">
        <w:rPr>
          <w:rFonts w:cstheme="minorHAnsi"/>
        </w:rPr>
        <w:t xml:space="preserve">2014 which shows that, with the right policies in place, Oxfordshire could add a further £1.35 billion annually to the local economy and create over 11,000 new jobs by 2030, and in doing so, deliver emission reduction targets in line with local and national targets. </w:t>
      </w:r>
    </w:p>
    <w:p w14:paraId="042CFA4C" w14:textId="61F605AC" w:rsidR="00304F75" w:rsidRDefault="00304F75" w:rsidP="00304F75">
      <w:pPr>
        <w:autoSpaceDE w:val="0"/>
        <w:autoSpaceDN w:val="0"/>
        <w:adjustRightInd w:val="0"/>
        <w:rPr>
          <w:rFonts w:cstheme="minorHAnsi"/>
        </w:rPr>
      </w:pPr>
    </w:p>
    <w:p w14:paraId="421B7D12" w14:textId="49751D82" w:rsidR="00304F75" w:rsidRDefault="00304F75" w:rsidP="00304F75">
      <w:pPr>
        <w:autoSpaceDE w:val="0"/>
        <w:autoSpaceDN w:val="0"/>
        <w:adjustRightInd w:val="0"/>
        <w:rPr>
          <w:rFonts w:cstheme="minorHAnsi"/>
        </w:rPr>
      </w:pPr>
      <w:r>
        <w:rPr>
          <w:rFonts w:cstheme="minorHAnsi"/>
        </w:rPr>
        <w:t>4.4 Critically, the strategy will feed into our emerging Local Industrial Strategy (LIS), and help inform Oxfordshire’s growth ambitions up to 2031, as outlined in the Oxfordshire Housing and Growth Deal, through the Joint Statutory Spatial Plan. It will also form part of a much wider picture of energy and the transition to a low carbon energy system in England, and create a foundation for project development and participation by industry, our research sector, regulatory bodies, local authorities and our communities.</w:t>
      </w:r>
    </w:p>
    <w:p w14:paraId="79BB31DE" w14:textId="77777777" w:rsidR="000A13E4" w:rsidRDefault="000A13E4" w:rsidP="00304F75">
      <w:pPr>
        <w:autoSpaceDE w:val="0"/>
        <w:autoSpaceDN w:val="0"/>
        <w:adjustRightInd w:val="0"/>
        <w:rPr>
          <w:rFonts w:cstheme="minorHAnsi"/>
        </w:rPr>
      </w:pPr>
    </w:p>
    <w:p w14:paraId="398890F3" w14:textId="062792DB" w:rsidR="007E5230" w:rsidRDefault="00304F75" w:rsidP="007E5230">
      <w:pPr>
        <w:rPr>
          <w:rFonts w:cstheme="minorHAnsi"/>
        </w:rPr>
      </w:pPr>
      <w:r>
        <w:rPr>
          <w:rFonts w:cstheme="minorHAnsi"/>
        </w:rPr>
        <w:lastRenderedPageBreak/>
        <w:t xml:space="preserve">4.5 </w:t>
      </w:r>
      <w:r w:rsidR="000A13E4">
        <w:rPr>
          <w:rFonts w:cstheme="minorHAnsi"/>
        </w:rPr>
        <w:t>The v</w:t>
      </w:r>
      <w:r w:rsidR="007E5230">
        <w:rPr>
          <w:rFonts w:cstheme="minorHAnsi"/>
        </w:rPr>
        <w:t>ision of the Energy Strategy is:</w:t>
      </w:r>
    </w:p>
    <w:p w14:paraId="472D86A1" w14:textId="77777777" w:rsidR="007E5230" w:rsidRDefault="007E5230" w:rsidP="007E5230">
      <w:pPr>
        <w:rPr>
          <w:rFonts w:cstheme="minorHAnsi"/>
          <w:b/>
        </w:rPr>
      </w:pPr>
    </w:p>
    <w:p w14:paraId="3892ABDA" w14:textId="77777777" w:rsidR="007E5230" w:rsidRPr="00202475" w:rsidRDefault="007E5230" w:rsidP="007E5230">
      <w:pPr>
        <w:rPr>
          <w:rFonts w:cstheme="minorHAnsi"/>
          <w:b/>
          <w:i/>
        </w:rPr>
      </w:pPr>
      <w:r w:rsidRPr="00202475">
        <w:rPr>
          <w:rFonts w:cstheme="minorHAnsi"/>
          <w:b/>
          <w:i/>
        </w:rPr>
        <w:t>For</w:t>
      </w:r>
      <w:bookmarkStart w:id="0" w:name="_GoBack"/>
      <w:bookmarkEnd w:id="0"/>
      <w:r w:rsidRPr="00202475">
        <w:rPr>
          <w:rFonts w:cstheme="minorHAnsi"/>
          <w:b/>
          <w:i/>
        </w:rPr>
        <w:t xml:space="preserve"> Oxfordshire to be at the forefront of energy innovation to foster clean growth</w:t>
      </w:r>
    </w:p>
    <w:p w14:paraId="6DD78A1B" w14:textId="77777777" w:rsidR="007E5230" w:rsidRDefault="007E5230" w:rsidP="007E5230">
      <w:pPr>
        <w:rPr>
          <w:rFonts w:cstheme="minorHAnsi"/>
        </w:rPr>
      </w:pPr>
      <w:bookmarkStart w:id="1" w:name="_Hlk520288622"/>
    </w:p>
    <w:p w14:paraId="00DA2BB1" w14:textId="6A358422" w:rsidR="007E5230" w:rsidRDefault="000A13E4" w:rsidP="007E5230">
      <w:pPr>
        <w:rPr>
          <w:rFonts w:cstheme="minorHAnsi"/>
        </w:rPr>
      </w:pPr>
      <w:r>
        <w:rPr>
          <w:rFonts w:cstheme="minorHAnsi"/>
        </w:rPr>
        <w:t>It is focused around three strategic o</w:t>
      </w:r>
      <w:r w:rsidR="007E5230">
        <w:rPr>
          <w:rFonts w:cstheme="minorHAnsi"/>
        </w:rPr>
        <w:t>bjectives:</w:t>
      </w:r>
    </w:p>
    <w:p w14:paraId="221B0211" w14:textId="77777777" w:rsidR="000A13E4" w:rsidRDefault="000A13E4" w:rsidP="007E5230">
      <w:pPr>
        <w:rPr>
          <w:rFonts w:cstheme="minorHAnsi"/>
        </w:rPr>
      </w:pPr>
    </w:p>
    <w:bookmarkEnd w:id="1"/>
    <w:p w14:paraId="4CCADEC5" w14:textId="77777777" w:rsidR="007E5230" w:rsidRPr="007E5230" w:rsidRDefault="007E5230" w:rsidP="007E5230">
      <w:pPr>
        <w:numPr>
          <w:ilvl w:val="0"/>
          <w:numId w:val="12"/>
        </w:numPr>
        <w:ind w:left="360"/>
        <w:rPr>
          <w:rFonts w:eastAsia="Times New Roman" w:cstheme="minorHAnsi"/>
          <w:bCs/>
        </w:rPr>
      </w:pPr>
      <w:r w:rsidRPr="007E5230">
        <w:rPr>
          <w:rFonts w:eastAsia="Times New Roman" w:cstheme="minorHAnsi"/>
          <w:bCs/>
        </w:rPr>
        <w:t>Secure a smart, modern, clean energy infrastructure – including increased electricity grid capacity - which supports our planned housing, industrial and commercial growth, and changing energy requirements;</w:t>
      </w:r>
    </w:p>
    <w:p w14:paraId="1DD1119F" w14:textId="77777777" w:rsidR="007E5230" w:rsidRPr="007E5230" w:rsidRDefault="007E5230" w:rsidP="007E5230">
      <w:pPr>
        <w:pStyle w:val="ListParagraph"/>
        <w:ind w:left="360"/>
        <w:rPr>
          <w:rFonts w:cstheme="minorHAnsi"/>
          <w:bCs/>
        </w:rPr>
      </w:pPr>
    </w:p>
    <w:p w14:paraId="789DCED5" w14:textId="77777777" w:rsidR="007E5230" w:rsidRPr="007E5230" w:rsidRDefault="007E5230" w:rsidP="007E5230">
      <w:pPr>
        <w:pStyle w:val="ListParagraph"/>
        <w:numPr>
          <w:ilvl w:val="0"/>
          <w:numId w:val="12"/>
        </w:numPr>
        <w:ind w:left="360"/>
        <w:rPr>
          <w:rFonts w:eastAsia="Times New Roman" w:cstheme="minorHAnsi"/>
          <w:bCs/>
        </w:rPr>
      </w:pPr>
      <w:r w:rsidRPr="007E5230">
        <w:rPr>
          <w:rFonts w:eastAsia="Times New Roman" w:cstheme="minorHAnsi"/>
          <w:bCs/>
        </w:rPr>
        <w:t xml:space="preserve">Lead nationally and internationally to reduce countywide emissions by 50% compared with 2008 levels by 2030 and set a pathway to achieve zero carbon growth by 2050.  We will realise the economic benefits of this low carbon transition by supporting:   </w:t>
      </w:r>
    </w:p>
    <w:p w14:paraId="5914CBEC" w14:textId="77777777" w:rsidR="007E5230" w:rsidRPr="007E5230" w:rsidRDefault="007E5230" w:rsidP="007E5230">
      <w:pPr>
        <w:rPr>
          <w:rFonts w:eastAsia="Times New Roman" w:cstheme="minorHAnsi"/>
          <w:bCs/>
        </w:rPr>
      </w:pPr>
    </w:p>
    <w:p w14:paraId="0DDFF108" w14:textId="77777777" w:rsidR="007E5230" w:rsidRPr="007E5230" w:rsidRDefault="007E5230" w:rsidP="007E5230">
      <w:pPr>
        <w:numPr>
          <w:ilvl w:val="0"/>
          <w:numId w:val="13"/>
        </w:numPr>
        <w:ind w:left="720"/>
        <w:contextualSpacing/>
        <w:rPr>
          <w:rFonts w:eastAsia="Times New Roman" w:cstheme="minorHAnsi"/>
          <w:bCs/>
        </w:rPr>
      </w:pPr>
      <w:r w:rsidRPr="007E5230">
        <w:rPr>
          <w:rFonts w:eastAsia="Times New Roman" w:cstheme="minorHAnsi"/>
          <w:bCs/>
        </w:rPr>
        <w:t xml:space="preserve">ambitious and innovative clean generation projects across the county, both in urban and rural areas, and in growth locations; </w:t>
      </w:r>
    </w:p>
    <w:p w14:paraId="632E80A4" w14:textId="77777777" w:rsidR="007E5230" w:rsidRPr="007E5230" w:rsidRDefault="007E5230" w:rsidP="007E5230">
      <w:pPr>
        <w:numPr>
          <w:ilvl w:val="0"/>
          <w:numId w:val="13"/>
        </w:numPr>
        <w:ind w:left="720"/>
        <w:contextualSpacing/>
        <w:rPr>
          <w:rFonts w:eastAsia="Times New Roman" w:cstheme="minorHAnsi"/>
          <w:bCs/>
        </w:rPr>
      </w:pPr>
      <w:r w:rsidRPr="007E5230">
        <w:rPr>
          <w:rFonts w:eastAsia="Times New Roman" w:cstheme="minorHAnsi"/>
          <w:bCs/>
        </w:rPr>
        <w:t xml:space="preserve">projects that reduce energy demand and increase energy efficiency for domestic, industrial, commercial buildings and transport energy </w:t>
      </w:r>
    </w:p>
    <w:p w14:paraId="0A0A1163" w14:textId="77777777" w:rsidR="007E5230" w:rsidRPr="007E5230" w:rsidRDefault="007E5230" w:rsidP="007E5230">
      <w:pPr>
        <w:ind w:left="360"/>
        <w:rPr>
          <w:rFonts w:eastAsia="Times New Roman" w:cstheme="minorHAnsi"/>
          <w:bCs/>
        </w:rPr>
      </w:pPr>
    </w:p>
    <w:p w14:paraId="3F49B578" w14:textId="34470390" w:rsidR="007E5230" w:rsidRPr="007E5230" w:rsidRDefault="007E5230" w:rsidP="007E5230">
      <w:pPr>
        <w:numPr>
          <w:ilvl w:val="0"/>
          <w:numId w:val="12"/>
        </w:numPr>
        <w:ind w:left="360"/>
        <w:rPr>
          <w:rFonts w:eastAsia="Times New Roman" w:cstheme="minorHAnsi"/>
          <w:bCs/>
        </w:rPr>
      </w:pPr>
      <w:r w:rsidRPr="007E5230">
        <w:rPr>
          <w:rFonts w:eastAsia="Times New Roman" w:cstheme="minorHAnsi"/>
          <w:bCs/>
        </w:rPr>
        <w:t xml:space="preserve">Enhance energy networking and partnership working </w:t>
      </w:r>
      <w:r>
        <w:rPr>
          <w:rFonts w:eastAsia="Times New Roman" w:cstheme="minorHAnsi"/>
          <w:bCs/>
        </w:rPr>
        <w:t xml:space="preserve">across Oxfordshire, </w:t>
      </w:r>
      <w:r w:rsidRPr="007E5230">
        <w:rPr>
          <w:rFonts w:eastAsia="Times New Roman" w:cstheme="minorHAnsi"/>
          <w:bCs/>
        </w:rPr>
        <w:t xml:space="preserve">to focus on the low carbon energy challenges and funding opportunities </w:t>
      </w:r>
      <w:r w:rsidR="000A13E4">
        <w:rPr>
          <w:rFonts w:eastAsia="Times New Roman" w:cstheme="minorHAnsi"/>
          <w:bCs/>
        </w:rPr>
        <w:t xml:space="preserve">created through the </w:t>
      </w:r>
      <w:r w:rsidRPr="007E5230">
        <w:rPr>
          <w:rFonts w:eastAsia="Times New Roman" w:cstheme="minorHAnsi"/>
          <w:bCs/>
        </w:rPr>
        <w:t>Clean Growth Strategy</w:t>
      </w:r>
      <w:r w:rsidR="000A13E4">
        <w:rPr>
          <w:rFonts w:eastAsia="Times New Roman" w:cstheme="minorHAnsi"/>
          <w:bCs/>
        </w:rPr>
        <w:t xml:space="preserve"> and Oxfordshire Industrial Strategy</w:t>
      </w:r>
      <w:r w:rsidRPr="007E5230">
        <w:rPr>
          <w:rFonts w:eastAsia="Times New Roman" w:cstheme="minorHAnsi"/>
          <w:bCs/>
        </w:rPr>
        <w:t>.</w:t>
      </w:r>
    </w:p>
    <w:p w14:paraId="09C38068" w14:textId="5CAE15F0" w:rsidR="007E5230" w:rsidRDefault="007E5230" w:rsidP="007E5230">
      <w:pPr>
        <w:ind w:left="720"/>
        <w:rPr>
          <w:rFonts w:eastAsia="Times New Roman" w:cs="Calibri"/>
          <w:bCs/>
        </w:rPr>
      </w:pPr>
    </w:p>
    <w:p w14:paraId="2C21D805" w14:textId="3414D743" w:rsidR="007E5230" w:rsidRDefault="007D114C" w:rsidP="007E5230">
      <w:pPr>
        <w:rPr>
          <w:rFonts w:cstheme="minorHAnsi"/>
        </w:rPr>
      </w:pPr>
      <w:r>
        <w:rPr>
          <w:rFonts w:cstheme="minorHAnsi"/>
        </w:rPr>
        <w:t xml:space="preserve">4.6 </w:t>
      </w:r>
      <w:r w:rsidR="007E5230" w:rsidRPr="00F16699">
        <w:rPr>
          <w:rFonts w:cstheme="minorHAnsi"/>
        </w:rPr>
        <w:t xml:space="preserve">These objectives form the backbone of the </w:t>
      </w:r>
      <w:r w:rsidR="007E5230">
        <w:rPr>
          <w:rFonts w:cstheme="minorHAnsi"/>
        </w:rPr>
        <w:t xml:space="preserve">draft </w:t>
      </w:r>
      <w:r w:rsidR="007E5230" w:rsidRPr="00F16699">
        <w:rPr>
          <w:rFonts w:cstheme="minorHAnsi"/>
        </w:rPr>
        <w:t xml:space="preserve">strategy and create a framework for specific investment </w:t>
      </w:r>
      <w:r w:rsidR="007E5230">
        <w:rPr>
          <w:rFonts w:cstheme="minorHAnsi"/>
        </w:rPr>
        <w:t>priorities</w:t>
      </w:r>
      <w:r w:rsidR="007E5230" w:rsidRPr="00F16699">
        <w:rPr>
          <w:rFonts w:cstheme="minorHAnsi"/>
        </w:rPr>
        <w:t>.</w:t>
      </w:r>
      <w:r w:rsidR="007E5230">
        <w:rPr>
          <w:rFonts w:cstheme="minorHAnsi"/>
        </w:rPr>
        <w:t xml:space="preserve"> T</w:t>
      </w:r>
      <w:r w:rsidR="007E5230" w:rsidRPr="003C5CE6">
        <w:rPr>
          <w:rFonts w:cstheme="minorHAnsi"/>
        </w:rPr>
        <w:t xml:space="preserve">he Energy Strategy should be viewed alongside the emerging Local Industrial Strategy and the Oxfordshire Joint Statutory Spatial Plan. It will have sufficient flexibility to be aligned </w:t>
      </w:r>
      <w:r w:rsidR="007E5230">
        <w:rPr>
          <w:rFonts w:cstheme="minorHAnsi"/>
        </w:rPr>
        <w:t xml:space="preserve">and adapted </w:t>
      </w:r>
      <w:r w:rsidR="007E5230" w:rsidRPr="003C5CE6">
        <w:rPr>
          <w:rFonts w:cstheme="minorHAnsi"/>
        </w:rPr>
        <w:t>with the priorities which emerge through the deve</w:t>
      </w:r>
      <w:r w:rsidR="007E5230">
        <w:rPr>
          <w:rFonts w:cstheme="minorHAnsi"/>
        </w:rPr>
        <w:t>lopment processes of both plans and will, therefore, be continually reviewed at key points.</w:t>
      </w:r>
    </w:p>
    <w:p w14:paraId="488D93AA" w14:textId="3D128166" w:rsidR="00304F75" w:rsidRDefault="00304F75" w:rsidP="00304F75">
      <w:pPr>
        <w:autoSpaceDE w:val="0"/>
        <w:autoSpaceDN w:val="0"/>
        <w:adjustRightInd w:val="0"/>
        <w:rPr>
          <w:rFonts w:cstheme="minorHAnsi"/>
        </w:rPr>
      </w:pPr>
    </w:p>
    <w:p w14:paraId="2F78F01D" w14:textId="145AC45C" w:rsidR="00675A99" w:rsidRPr="007D114C" w:rsidRDefault="00675A99" w:rsidP="007D114C">
      <w:pPr>
        <w:pStyle w:val="ListParagraph"/>
        <w:numPr>
          <w:ilvl w:val="0"/>
          <w:numId w:val="2"/>
        </w:numPr>
        <w:rPr>
          <w:rFonts w:cstheme="minorHAnsi"/>
          <w:b/>
          <w:szCs w:val="28"/>
        </w:rPr>
      </w:pPr>
      <w:r w:rsidRPr="007D114C">
        <w:rPr>
          <w:rFonts w:cstheme="minorHAnsi"/>
          <w:b/>
          <w:szCs w:val="28"/>
        </w:rPr>
        <w:t>Developing the Oxfordshire Energy Strategy Delivery Plan</w:t>
      </w:r>
    </w:p>
    <w:p w14:paraId="4DA05B41" w14:textId="77777777" w:rsidR="00675A99" w:rsidRDefault="00675A99" w:rsidP="00675A99">
      <w:pPr>
        <w:rPr>
          <w:rFonts w:cstheme="minorHAnsi"/>
        </w:rPr>
      </w:pPr>
    </w:p>
    <w:p w14:paraId="6E043BDD" w14:textId="67985853" w:rsidR="000A13E4" w:rsidRDefault="007D114C" w:rsidP="00675A99">
      <w:pPr>
        <w:rPr>
          <w:rFonts w:cstheme="minorHAnsi"/>
        </w:rPr>
      </w:pPr>
      <w:r>
        <w:rPr>
          <w:rFonts w:cstheme="minorHAnsi"/>
        </w:rPr>
        <w:t xml:space="preserve">5.1 </w:t>
      </w:r>
      <w:r w:rsidR="00675A99">
        <w:rPr>
          <w:rFonts w:cstheme="minorHAnsi"/>
        </w:rPr>
        <w:t>The Strategy provides a framework for investment priorities and the development of specific projects which will</w:t>
      </w:r>
      <w:r>
        <w:rPr>
          <w:rFonts w:cstheme="minorHAnsi"/>
        </w:rPr>
        <w:t xml:space="preserve"> form a delivery plan which help to realise the ambitions which have been defined</w:t>
      </w:r>
      <w:r w:rsidR="00675A99">
        <w:rPr>
          <w:rFonts w:cstheme="minorHAnsi"/>
        </w:rPr>
        <w:t>. Figure 1, below, sets out the proposed delivery process.</w:t>
      </w:r>
    </w:p>
    <w:p w14:paraId="68F54509" w14:textId="77777777" w:rsidR="007D114C" w:rsidRDefault="007D114C" w:rsidP="00675A99">
      <w:pPr>
        <w:rPr>
          <w:rFonts w:cstheme="minorHAnsi"/>
        </w:rPr>
      </w:pPr>
    </w:p>
    <w:p w14:paraId="31DF0335" w14:textId="528D9996" w:rsidR="007D114C" w:rsidRPr="007D114C" w:rsidRDefault="007D114C" w:rsidP="007D114C">
      <w:pPr>
        <w:autoSpaceDE w:val="0"/>
        <w:autoSpaceDN w:val="0"/>
        <w:adjustRightInd w:val="0"/>
      </w:pPr>
      <w:r w:rsidRPr="007D114C">
        <w:rPr>
          <w:rFonts w:cstheme="minorHAnsi"/>
        </w:rPr>
        <w:t>5.2</w:t>
      </w:r>
      <w:r>
        <w:rPr>
          <w:rFonts w:cstheme="minorHAnsi"/>
        </w:rPr>
        <w:t xml:space="preserve"> The d</w:t>
      </w:r>
      <w:r>
        <w:t>elivery p</w:t>
      </w:r>
      <w:r w:rsidRPr="007D114C">
        <w:t xml:space="preserve">lan </w:t>
      </w:r>
      <w:r>
        <w:t>will sit alongside the Strategy and map</w:t>
      </w:r>
      <w:r w:rsidRPr="007D114C">
        <w:t xml:space="preserve"> out the</w:t>
      </w:r>
      <w:r>
        <w:t xml:space="preserve"> </w:t>
      </w:r>
      <w:r w:rsidRPr="007D114C">
        <w:t xml:space="preserve">priorities and the related work streams and projects which will be delivered in partnership with our </w:t>
      </w:r>
      <w:r w:rsidR="00D0723D">
        <w:t xml:space="preserve">local and national </w:t>
      </w:r>
      <w:r w:rsidRPr="007D114C">
        <w:t>energy stakeholders and partners across the county over the coming years.</w:t>
      </w:r>
      <w:r w:rsidR="00D0723D">
        <w:t xml:space="preserve"> We anticipate this being completed and in place by March 2019, to enable engagement with BEIS and the progression of projects for investment from 2019/20 financial year onwards.</w:t>
      </w:r>
    </w:p>
    <w:p w14:paraId="33BA0EF6" w14:textId="3FFFCCF8" w:rsidR="007D114C" w:rsidRDefault="007D114C" w:rsidP="00675A99">
      <w:pPr>
        <w:rPr>
          <w:rFonts w:cstheme="minorHAnsi"/>
        </w:rPr>
      </w:pPr>
    </w:p>
    <w:p w14:paraId="02F86437" w14:textId="76A7261B" w:rsidR="00675A99" w:rsidRDefault="007D114C" w:rsidP="00675A99">
      <w:pPr>
        <w:rPr>
          <w:rFonts w:cstheme="minorHAnsi"/>
        </w:rPr>
      </w:pPr>
      <w:r>
        <w:rPr>
          <w:rFonts w:cstheme="minorHAnsi"/>
        </w:rPr>
        <w:t xml:space="preserve">5.3 Key to the development of </w:t>
      </w:r>
      <w:r w:rsidR="00675A99" w:rsidRPr="00BD6BD9">
        <w:rPr>
          <w:rFonts w:cstheme="minorHAnsi"/>
        </w:rPr>
        <w:t xml:space="preserve">interventions </w:t>
      </w:r>
      <w:r w:rsidR="003539BD">
        <w:rPr>
          <w:rFonts w:cstheme="minorHAnsi"/>
        </w:rPr>
        <w:t>within the delivery plan</w:t>
      </w:r>
      <w:r>
        <w:rPr>
          <w:rFonts w:cstheme="minorHAnsi"/>
        </w:rPr>
        <w:t xml:space="preserve"> </w:t>
      </w:r>
      <w:r w:rsidR="00675A99" w:rsidRPr="00BD6BD9">
        <w:rPr>
          <w:rFonts w:cstheme="minorHAnsi"/>
        </w:rPr>
        <w:t xml:space="preserve">will be the support of the newly formed Greater South-East Energy Hub </w:t>
      </w:r>
      <w:r w:rsidR="00675A99">
        <w:rPr>
          <w:rFonts w:cstheme="minorHAnsi"/>
        </w:rPr>
        <w:t xml:space="preserve">– one of five established by </w:t>
      </w:r>
      <w:r w:rsidR="00675A99" w:rsidRPr="00BD6BD9">
        <w:rPr>
          <w:rFonts w:cstheme="minorHAnsi"/>
        </w:rPr>
        <w:t>BEIS</w:t>
      </w:r>
      <w:r w:rsidR="00675A99">
        <w:rPr>
          <w:rFonts w:cstheme="minorHAnsi"/>
        </w:rPr>
        <w:t xml:space="preserve"> t</w:t>
      </w:r>
      <w:r w:rsidR="00675A99" w:rsidRPr="00BD6BD9">
        <w:rPr>
          <w:rFonts w:cstheme="minorHAnsi"/>
        </w:rPr>
        <w:t>o aid in the implementa</w:t>
      </w:r>
      <w:r w:rsidR="00675A99">
        <w:rPr>
          <w:rFonts w:cstheme="minorHAnsi"/>
        </w:rPr>
        <w:t xml:space="preserve">tion of energy strategies. </w:t>
      </w:r>
      <w:r w:rsidR="00675A99" w:rsidRPr="00BD6BD9">
        <w:rPr>
          <w:rFonts w:cstheme="minorHAnsi"/>
        </w:rPr>
        <w:t>OxLEP is one of 11 LEPs that make up the (GSEEH)</w:t>
      </w:r>
      <w:r w:rsidR="00675A99">
        <w:rPr>
          <w:rStyle w:val="FootnoteReference"/>
          <w:rFonts w:cstheme="minorHAnsi"/>
        </w:rPr>
        <w:footnoteReference w:id="1"/>
      </w:r>
      <w:r w:rsidR="00675A99" w:rsidRPr="00BD6BD9">
        <w:rPr>
          <w:rFonts w:cstheme="minorHAnsi"/>
        </w:rPr>
        <w:t>. The Cambridgeshire and Peterborough Combined Authority is the Accountable body for the GSEEH.</w:t>
      </w:r>
    </w:p>
    <w:p w14:paraId="0E295306" w14:textId="77777777" w:rsidR="00675A99" w:rsidRDefault="00675A99" w:rsidP="00675A99">
      <w:pPr>
        <w:rPr>
          <w:rFonts w:cstheme="minorHAnsi"/>
        </w:rPr>
      </w:pPr>
    </w:p>
    <w:p w14:paraId="6262B3C5" w14:textId="4E2DB5A9" w:rsidR="00675A99" w:rsidRDefault="007D114C" w:rsidP="00675A99">
      <w:pPr>
        <w:rPr>
          <w:rFonts w:cstheme="minorHAnsi"/>
        </w:rPr>
      </w:pPr>
      <w:r>
        <w:rPr>
          <w:rFonts w:cstheme="minorHAnsi"/>
        </w:rPr>
        <w:t xml:space="preserve">5.4 </w:t>
      </w:r>
      <w:r w:rsidR="00675A99" w:rsidRPr="00BD6BD9">
        <w:rPr>
          <w:rFonts w:cstheme="minorHAnsi"/>
        </w:rPr>
        <w:t xml:space="preserve">The GSEEH has been allocated £1.29 million for its operations, along with a further £220,000 for consultancy purposes. It will also lead on a national Mapping Energy and Utilities Infrastructure for Regional Spatial Planning project. A team of eight FTE’s are being recruited, including four Regional Energy Managers, one of which will be </w:t>
      </w:r>
      <w:r w:rsidR="00D0723D">
        <w:rPr>
          <w:rFonts w:cstheme="minorHAnsi"/>
        </w:rPr>
        <w:t xml:space="preserve">a dedicated resource </w:t>
      </w:r>
      <w:r w:rsidR="00675A99" w:rsidRPr="00BD6BD9">
        <w:rPr>
          <w:rFonts w:cstheme="minorHAnsi"/>
        </w:rPr>
        <w:t>operating in the sub-region comprising the Oxfordshire, Buckinghams</w:t>
      </w:r>
      <w:r w:rsidR="00D0723D">
        <w:rPr>
          <w:rFonts w:cstheme="minorHAnsi"/>
        </w:rPr>
        <w:t xml:space="preserve">hire, Berkshire LEPs and SEMLEP geography. </w:t>
      </w:r>
    </w:p>
    <w:p w14:paraId="7F976BF2" w14:textId="77777777" w:rsidR="00675A99" w:rsidRDefault="00675A99" w:rsidP="00675A99">
      <w:pPr>
        <w:rPr>
          <w:rFonts w:cstheme="minorHAnsi"/>
        </w:rPr>
      </w:pPr>
    </w:p>
    <w:p w14:paraId="6F152BE1" w14:textId="4E7A0F53" w:rsidR="00675A99" w:rsidRDefault="007D114C" w:rsidP="00675A99">
      <w:pPr>
        <w:rPr>
          <w:rFonts w:cstheme="minorHAnsi"/>
        </w:rPr>
      </w:pPr>
      <w:r>
        <w:rPr>
          <w:rFonts w:cstheme="minorHAnsi"/>
        </w:rPr>
        <w:t xml:space="preserve">5.5 </w:t>
      </w:r>
      <w:r w:rsidR="00675A99" w:rsidRPr="00BD6BD9">
        <w:rPr>
          <w:rFonts w:cstheme="minorHAnsi"/>
        </w:rPr>
        <w:t>The GSEEH team will have access to technical, legal and financial expertise and will provide practical support and expertise to LEPs and local authorities to help them undertake the initial stages of development for priority projects emerging from energy strategies,</w:t>
      </w:r>
      <w:r w:rsidR="00675A99">
        <w:rPr>
          <w:rFonts w:cstheme="minorHAnsi"/>
        </w:rPr>
        <w:t xml:space="preserve"> up to the point where they are </w:t>
      </w:r>
      <w:r w:rsidR="00675A99" w:rsidRPr="00BD6BD9">
        <w:rPr>
          <w:rFonts w:cstheme="minorHAnsi"/>
        </w:rPr>
        <w:t>able to source finance.</w:t>
      </w:r>
      <w:r w:rsidR="00675A99">
        <w:rPr>
          <w:rFonts w:cstheme="minorHAnsi"/>
        </w:rPr>
        <w:t xml:space="preserve"> </w:t>
      </w:r>
    </w:p>
    <w:p w14:paraId="1A415871" w14:textId="77777777" w:rsidR="00675A99" w:rsidRDefault="00675A99" w:rsidP="00675A99">
      <w:pPr>
        <w:ind w:left="357"/>
        <w:rPr>
          <w:rFonts w:cstheme="minorHAnsi"/>
        </w:rPr>
      </w:pPr>
    </w:p>
    <w:p w14:paraId="57EAAAB6" w14:textId="77777777" w:rsidR="00675A99" w:rsidRPr="00267BF1" w:rsidRDefault="00675A99" w:rsidP="00675A99">
      <w:pPr>
        <w:rPr>
          <w:rFonts w:cstheme="minorHAnsi"/>
          <w:b/>
        </w:rPr>
      </w:pPr>
      <w:r w:rsidRPr="00267BF1">
        <w:rPr>
          <w:rFonts w:cstheme="minorHAnsi"/>
          <w:b/>
        </w:rPr>
        <w:t xml:space="preserve">Figure 1: </w:t>
      </w:r>
      <w:r>
        <w:rPr>
          <w:rFonts w:cstheme="minorHAnsi"/>
          <w:b/>
        </w:rPr>
        <w:t>E</w:t>
      </w:r>
      <w:r w:rsidRPr="00267BF1">
        <w:rPr>
          <w:rFonts w:cstheme="minorHAnsi"/>
          <w:b/>
        </w:rPr>
        <w:t xml:space="preserve">nergy Strategy </w:t>
      </w:r>
      <w:r>
        <w:rPr>
          <w:rFonts w:cstheme="minorHAnsi"/>
          <w:b/>
        </w:rPr>
        <w:t xml:space="preserve">delivery </w:t>
      </w:r>
      <w:r w:rsidRPr="00267BF1">
        <w:rPr>
          <w:rFonts w:cstheme="minorHAnsi"/>
          <w:b/>
        </w:rPr>
        <w:t>process</w:t>
      </w:r>
    </w:p>
    <w:p w14:paraId="09FB0824" w14:textId="57AD9B6B" w:rsidR="007E5230" w:rsidRDefault="007E5230" w:rsidP="00304F75">
      <w:pPr>
        <w:autoSpaceDE w:val="0"/>
        <w:autoSpaceDN w:val="0"/>
        <w:adjustRightInd w:val="0"/>
        <w:rPr>
          <w:rFonts w:cstheme="minorHAnsi"/>
        </w:rPr>
      </w:pPr>
    </w:p>
    <w:p w14:paraId="3A30366E" w14:textId="4879D5FC" w:rsidR="00675A99" w:rsidRDefault="00675A99" w:rsidP="00304F75">
      <w:pPr>
        <w:autoSpaceDE w:val="0"/>
        <w:autoSpaceDN w:val="0"/>
        <w:adjustRightInd w:val="0"/>
        <w:rPr>
          <w:rFonts w:cstheme="minorHAnsi"/>
        </w:rPr>
      </w:pPr>
      <w:r>
        <w:rPr>
          <w:rFonts w:cstheme="minorHAnsi"/>
          <w:noProof/>
          <w:lang w:eastAsia="en-GB"/>
        </w:rPr>
        <w:drawing>
          <wp:inline distT="0" distB="0" distL="0" distR="0" wp14:anchorId="50518230" wp14:editId="61FC4F2A">
            <wp:extent cx="5486400" cy="2157984"/>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BF12A67" w14:textId="33C73882" w:rsidR="007D114C" w:rsidRPr="007D114C" w:rsidRDefault="007D114C" w:rsidP="007D114C">
      <w:pPr>
        <w:rPr>
          <w:rFonts w:eastAsia="Arial"/>
        </w:rPr>
      </w:pPr>
      <w:r w:rsidRPr="007D114C">
        <w:t>5.</w:t>
      </w:r>
      <w:r>
        <w:t>6</w:t>
      </w:r>
      <w:r w:rsidRPr="007D114C">
        <w:t xml:space="preserve"> </w:t>
      </w:r>
      <w:r w:rsidRPr="007D114C">
        <w:rPr>
          <w:rFonts w:eastAsia="Arial"/>
        </w:rPr>
        <w:t xml:space="preserve">The strategy also proposes the formation of a dynamic, high level partnership board, appropriately resourced, which brings together key stakeholders to oversee delivery of the energy strategy and co-ordinate </w:t>
      </w:r>
      <w:r w:rsidRPr="007D114C">
        <w:rPr>
          <w:rFonts w:eastAsia="Arial"/>
          <w:spacing w:val="1"/>
        </w:rPr>
        <w:t>t</w:t>
      </w:r>
      <w:r w:rsidRPr="007D114C">
        <w:rPr>
          <w:rFonts w:eastAsia="Arial"/>
        </w:rPr>
        <w:t>he</w:t>
      </w:r>
      <w:r w:rsidRPr="007D114C">
        <w:rPr>
          <w:rFonts w:eastAsia="Times New Roman"/>
          <w:spacing w:val="5"/>
        </w:rPr>
        <w:t xml:space="preserve"> </w:t>
      </w:r>
      <w:r w:rsidRPr="007D114C">
        <w:rPr>
          <w:rFonts w:eastAsia="Arial"/>
          <w:spacing w:val="1"/>
        </w:rPr>
        <w:t>m</w:t>
      </w:r>
      <w:r w:rsidRPr="007D114C">
        <w:rPr>
          <w:rFonts w:eastAsia="Arial"/>
        </w:rPr>
        <w:t>u</w:t>
      </w:r>
      <w:r w:rsidRPr="007D114C">
        <w:rPr>
          <w:rFonts w:eastAsia="Arial"/>
          <w:spacing w:val="-1"/>
        </w:rPr>
        <w:t>l</w:t>
      </w:r>
      <w:r w:rsidRPr="007D114C">
        <w:rPr>
          <w:rFonts w:eastAsia="Arial"/>
          <w:spacing w:val="1"/>
        </w:rPr>
        <w:t>t</w:t>
      </w:r>
      <w:r w:rsidRPr="007D114C">
        <w:rPr>
          <w:rFonts w:eastAsia="Arial"/>
          <w:spacing w:val="-1"/>
        </w:rPr>
        <w:t>i</w:t>
      </w:r>
      <w:r w:rsidRPr="007D114C">
        <w:rPr>
          <w:rFonts w:eastAsia="Arial"/>
        </w:rPr>
        <w:t>p</w:t>
      </w:r>
      <w:r w:rsidRPr="007D114C">
        <w:rPr>
          <w:rFonts w:eastAsia="Arial"/>
          <w:spacing w:val="-1"/>
        </w:rPr>
        <w:t>li</w:t>
      </w:r>
      <w:r w:rsidRPr="007D114C">
        <w:rPr>
          <w:rFonts w:eastAsia="Arial"/>
        </w:rPr>
        <w:t>c</w:t>
      </w:r>
      <w:r w:rsidRPr="007D114C">
        <w:rPr>
          <w:rFonts w:eastAsia="Arial"/>
          <w:spacing w:val="-1"/>
        </w:rPr>
        <w:t>i</w:t>
      </w:r>
      <w:r w:rsidRPr="007D114C">
        <w:rPr>
          <w:rFonts w:eastAsia="Arial"/>
          <w:spacing w:val="1"/>
        </w:rPr>
        <w:t>t</w:t>
      </w:r>
      <w:r w:rsidRPr="007D114C">
        <w:rPr>
          <w:rFonts w:eastAsia="Arial"/>
        </w:rPr>
        <w:t>y</w:t>
      </w:r>
      <w:r w:rsidRPr="007D114C">
        <w:rPr>
          <w:rFonts w:eastAsia="Times New Roman"/>
          <w:spacing w:val="5"/>
        </w:rPr>
        <w:t xml:space="preserve"> </w:t>
      </w:r>
      <w:r w:rsidRPr="007D114C">
        <w:rPr>
          <w:rFonts w:eastAsia="Arial"/>
        </w:rPr>
        <w:t>of</w:t>
      </w:r>
      <w:r w:rsidRPr="007D114C">
        <w:rPr>
          <w:rFonts w:eastAsia="Times New Roman"/>
          <w:spacing w:val="8"/>
        </w:rPr>
        <w:t xml:space="preserve"> </w:t>
      </w:r>
      <w:r w:rsidRPr="007D114C">
        <w:rPr>
          <w:rFonts w:eastAsia="Arial"/>
        </w:rPr>
        <w:t>ene</w:t>
      </w:r>
      <w:r w:rsidRPr="007D114C">
        <w:rPr>
          <w:rFonts w:eastAsia="Arial"/>
          <w:spacing w:val="-2"/>
        </w:rPr>
        <w:t>r</w:t>
      </w:r>
      <w:r w:rsidRPr="007D114C">
        <w:rPr>
          <w:rFonts w:eastAsia="Arial"/>
          <w:spacing w:val="2"/>
        </w:rPr>
        <w:t>g</w:t>
      </w:r>
      <w:r w:rsidRPr="007D114C">
        <w:rPr>
          <w:rFonts w:eastAsia="Arial"/>
        </w:rPr>
        <w:t>y</w:t>
      </w:r>
      <w:r w:rsidRPr="007D114C">
        <w:rPr>
          <w:rFonts w:eastAsia="Times New Roman"/>
          <w:spacing w:val="5"/>
        </w:rPr>
        <w:t xml:space="preserve"> </w:t>
      </w:r>
      <w:r w:rsidRPr="007D114C">
        <w:rPr>
          <w:rFonts w:eastAsia="Arial"/>
          <w:spacing w:val="-1"/>
        </w:rPr>
        <w:t>i</w:t>
      </w:r>
      <w:r w:rsidRPr="007D114C">
        <w:rPr>
          <w:rFonts w:eastAsia="Arial"/>
        </w:rPr>
        <w:t>n</w:t>
      </w:r>
      <w:r w:rsidRPr="007D114C">
        <w:rPr>
          <w:rFonts w:eastAsia="Arial"/>
          <w:spacing w:val="1"/>
        </w:rPr>
        <w:t>t</w:t>
      </w:r>
      <w:r w:rsidRPr="007D114C">
        <w:rPr>
          <w:rFonts w:eastAsia="Arial"/>
          <w:spacing w:val="-3"/>
        </w:rPr>
        <w:t>e</w:t>
      </w:r>
      <w:r w:rsidRPr="007D114C">
        <w:rPr>
          <w:rFonts w:eastAsia="Arial"/>
          <w:spacing w:val="1"/>
        </w:rPr>
        <w:t>r</w:t>
      </w:r>
      <w:r w:rsidRPr="007D114C">
        <w:rPr>
          <w:rFonts w:eastAsia="Arial"/>
        </w:rPr>
        <w:t>es</w:t>
      </w:r>
      <w:r w:rsidRPr="007D114C">
        <w:rPr>
          <w:rFonts w:eastAsia="Arial"/>
          <w:spacing w:val="1"/>
        </w:rPr>
        <w:t>t</w:t>
      </w:r>
      <w:r w:rsidRPr="007D114C">
        <w:rPr>
          <w:rFonts w:eastAsia="Arial"/>
        </w:rPr>
        <w:t>s</w:t>
      </w:r>
      <w:r w:rsidRPr="007D114C">
        <w:rPr>
          <w:rFonts w:eastAsia="Times New Roman"/>
          <w:spacing w:val="5"/>
        </w:rPr>
        <w:t xml:space="preserve"> </w:t>
      </w:r>
      <w:r w:rsidRPr="007D114C">
        <w:rPr>
          <w:rFonts w:eastAsia="Arial"/>
        </w:rPr>
        <w:t>and</w:t>
      </w:r>
      <w:r w:rsidRPr="007D114C">
        <w:rPr>
          <w:rFonts w:eastAsia="Times New Roman"/>
          <w:spacing w:val="7"/>
        </w:rPr>
        <w:t xml:space="preserve"> </w:t>
      </w:r>
      <w:r w:rsidRPr="007D114C">
        <w:rPr>
          <w:rFonts w:eastAsia="Arial"/>
        </w:rPr>
        <w:t>op</w:t>
      </w:r>
      <w:r w:rsidRPr="007D114C">
        <w:rPr>
          <w:rFonts w:eastAsia="Arial"/>
          <w:spacing w:val="-3"/>
        </w:rPr>
        <w:t>p</w:t>
      </w:r>
      <w:r w:rsidRPr="007D114C">
        <w:rPr>
          <w:rFonts w:eastAsia="Arial"/>
        </w:rPr>
        <w:t>o</w:t>
      </w:r>
      <w:r w:rsidRPr="007D114C">
        <w:rPr>
          <w:rFonts w:eastAsia="Arial"/>
          <w:spacing w:val="-2"/>
        </w:rPr>
        <w:t>r</w:t>
      </w:r>
      <w:r w:rsidRPr="007D114C">
        <w:rPr>
          <w:rFonts w:eastAsia="Arial"/>
          <w:spacing w:val="1"/>
        </w:rPr>
        <w:t>t</w:t>
      </w:r>
      <w:r w:rsidRPr="007D114C">
        <w:rPr>
          <w:rFonts w:eastAsia="Arial"/>
        </w:rPr>
        <w:t>un</w:t>
      </w:r>
      <w:r w:rsidRPr="007D114C">
        <w:rPr>
          <w:rFonts w:eastAsia="Arial"/>
          <w:spacing w:val="-1"/>
        </w:rPr>
        <w:t>i</w:t>
      </w:r>
      <w:r w:rsidRPr="007D114C">
        <w:rPr>
          <w:rFonts w:eastAsia="Arial"/>
          <w:spacing w:val="1"/>
        </w:rPr>
        <w:t>t</w:t>
      </w:r>
      <w:r w:rsidRPr="007D114C">
        <w:rPr>
          <w:rFonts w:eastAsia="Arial"/>
          <w:spacing w:val="-1"/>
        </w:rPr>
        <w:t>i</w:t>
      </w:r>
      <w:r w:rsidRPr="007D114C">
        <w:rPr>
          <w:rFonts w:eastAsia="Arial"/>
        </w:rPr>
        <w:t>es</w:t>
      </w:r>
      <w:r w:rsidRPr="007D114C">
        <w:rPr>
          <w:rFonts w:eastAsia="Times New Roman"/>
          <w:spacing w:val="7"/>
        </w:rPr>
        <w:t xml:space="preserve"> </w:t>
      </w:r>
      <w:r w:rsidRPr="007D114C">
        <w:rPr>
          <w:rFonts w:eastAsia="Arial"/>
          <w:spacing w:val="-3"/>
        </w:rPr>
        <w:t>a</w:t>
      </w:r>
      <w:r w:rsidRPr="007D114C">
        <w:rPr>
          <w:rFonts w:eastAsia="Arial"/>
        </w:rPr>
        <w:t>c</w:t>
      </w:r>
      <w:r w:rsidRPr="007D114C">
        <w:rPr>
          <w:rFonts w:eastAsia="Arial"/>
          <w:spacing w:val="1"/>
        </w:rPr>
        <w:t>r</w:t>
      </w:r>
      <w:r w:rsidRPr="007D114C">
        <w:rPr>
          <w:rFonts w:eastAsia="Arial"/>
        </w:rPr>
        <w:t>oss</w:t>
      </w:r>
      <w:r w:rsidRPr="007D114C">
        <w:rPr>
          <w:rFonts w:eastAsia="Times New Roman"/>
          <w:spacing w:val="5"/>
        </w:rPr>
        <w:t xml:space="preserve"> </w:t>
      </w:r>
      <w:r w:rsidRPr="007D114C">
        <w:rPr>
          <w:rFonts w:eastAsia="Arial"/>
          <w:spacing w:val="1"/>
        </w:rPr>
        <w:t>t</w:t>
      </w:r>
      <w:r w:rsidRPr="007D114C">
        <w:rPr>
          <w:rFonts w:eastAsia="Arial"/>
        </w:rPr>
        <w:t>he</w:t>
      </w:r>
      <w:r w:rsidRPr="007D114C">
        <w:rPr>
          <w:rFonts w:eastAsia="Times New Roman"/>
          <w:spacing w:val="5"/>
        </w:rPr>
        <w:t xml:space="preserve"> </w:t>
      </w:r>
      <w:r w:rsidRPr="007D114C">
        <w:rPr>
          <w:rFonts w:eastAsia="Arial"/>
          <w:spacing w:val="-1"/>
        </w:rPr>
        <w:t>c</w:t>
      </w:r>
      <w:r w:rsidRPr="007D114C">
        <w:rPr>
          <w:rFonts w:eastAsia="Arial"/>
        </w:rPr>
        <w:t>oun</w:t>
      </w:r>
      <w:r w:rsidRPr="007D114C">
        <w:rPr>
          <w:rFonts w:eastAsia="Arial"/>
          <w:spacing w:val="1"/>
        </w:rPr>
        <w:t>t</w:t>
      </w:r>
      <w:r w:rsidRPr="007D114C">
        <w:rPr>
          <w:rFonts w:eastAsia="Arial"/>
        </w:rPr>
        <w:t>y</w:t>
      </w:r>
      <w:r w:rsidRPr="007D114C">
        <w:rPr>
          <w:rFonts w:eastAsia="Times New Roman"/>
          <w:spacing w:val="5"/>
        </w:rPr>
        <w:t>.</w:t>
      </w:r>
      <w:r w:rsidRPr="007D114C">
        <w:rPr>
          <w:rFonts w:eastAsia="Arial"/>
        </w:rPr>
        <w:t xml:space="preserve">  Strong and durable </w:t>
      </w:r>
      <w:r w:rsidRPr="007D114C">
        <w:rPr>
          <w:rFonts w:eastAsia="Times New Roman"/>
          <w:spacing w:val="7"/>
        </w:rPr>
        <w:t xml:space="preserve">building blocks are already in place which provide the basis for improved </w:t>
      </w:r>
      <w:r w:rsidRPr="007D114C">
        <w:rPr>
          <w:rFonts w:eastAsia="Arial"/>
        </w:rPr>
        <w:t>c</w:t>
      </w:r>
      <w:r w:rsidRPr="007D114C">
        <w:rPr>
          <w:rFonts w:eastAsia="Arial"/>
          <w:spacing w:val="-3"/>
        </w:rPr>
        <w:t>o</w:t>
      </w:r>
      <w:r w:rsidRPr="007D114C">
        <w:rPr>
          <w:rFonts w:eastAsia="Arial"/>
          <w:spacing w:val="-2"/>
        </w:rPr>
        <w:t>m</w:t>
      </w:r>
      <w:r w:rsidRPr="007D114C">
        <w:rPr>
          <w:rFonts w:eastAsia="Arial"/>
          <w:spacing w:val="1"/>
        </w:rPr>
        <w:t>m</w:t>
      </w:r>
      <w:r w:rsidRPr="007D114C">
        <w:rPr>
          <w:rFonts w:eastAsia="Arial"/>
        </w:rPr>
        <w:t>un</w:t>
      </w:r>
      <w:r w:rsidRPr="007D114C">
        <w:rPr>
          <w:rFonts w:eastAsia="Arial"/>
          <w:spacing w:val="-1"/>
        </w:rPr>
        <w:t>i</w:t>
      </w:r>
      <w:r w:rsidRPr="007D114C">
        <w:rPr>
          <w:rFonts w:eastAsia="Arial"/>
        </w:rPr>
        <w:t>ca</w:t>
      </w:r>
      <w:r w:rsidRPr="007D114C">
        <w:rPr>
          <w:rFonts w:eastAsia="Arial"/>
          <w:spacing w:val="-1"/>
        </w:rPr>
        <w:t>ti</w:t>
      </w:r>
      <w:r w:rsidRPr="007D114C">
        <w:rPr>
          <w:rFonts w:eastAsia="Arial"/>
        </w:rPr>
        <w:t>on</w:t>
      </w:r>
      <w:r w:rsidRPr="007D114C">
        <w:rPr>
          <w:rFonts w:eastAsia="Times New Roman"/>
          <w:spacing w:val="7"/>
        </w:rPr>
        <w:t xml:space="preserve"> </w:t>
      </w:r>
      <w:r w:rsidRPr="007D114C">
        <w:rPr>
          <w:rFonts w:eastAsia="Arial"/>
        </w:rPr>
        <w:t>and</w:t>
      </w:r>
      <w:r w:rsidRPr="007D114C">
        <w:rPr>
          <w:rFonts w:eastAsia="Times New Roman"/>
          <w:spacing w:val="7"/>
        </w:rPr>
        <w:t xml:space="preserve"> </w:t>
      </w:r>
      <w:r w:rsidRPr="007D114C">
        <w:rPr>
          <w:rFonts w:eastAsia="Arial"/>
        </w:rPr>
        <w:t>d</w:t>
      </w:r>
      <w:r w:rsidRPr="007D114C">
        <w:rPr>
          <w:rFonts w:eastAsia="Arial"/>
          <w:spacing w:val="-1"/>
        </w:rPr>
        <w:t>i</w:t>
      </w:r>
      <w:r w:rsidRPr="007D114C">
        <w:rPr>
          <w:rFonts w:eastAsia="Arial"/>
        </w:rPr>
        <w:t>a</w:t>
      </w:r>
      <w:r w:rsidRPr="007D114C">
        <w:rPr>
          <w:rFonts w:eastAsia="Arial"/>
          <w:spacing w:val="-1"/>
        </w:rPr>
        <w:t>l</w:t>
      </w:r>
      <w:r w:rsidRPr="007D114C">
        <w:rPr>
          <w:rFonts w:eastAsia="Arial"/>
        </w:rPr>
        <w:t>o</w:t>
      </w:r>
      <w:r w:rsidRPr="007D114C">
        <w:rPr>
          <w:rFonts w:eastAsia="Arial"/>
          <w:spacing w:val="2"/>
        </w:rPr>
        <w:t>g</w:t>
      </w:r>
      <w:r w:rsidRPr="007D114C">
        <w:rPr>
          <w:rFonts w:eastAsia="Arial"/>
        </w:rPr>
        <w:t>ue</w:t>
      </w:r>
      <w:r w:rsidRPr="007D114C">
        <w:rPr>
          <w:rFonts w:eastAsia="Times New Roman"/>
          <w:spacing w:val="5"/>
        </w:rPr>
        <w:t xml:space="preserve"> </w:t>
      </w:r>
      <w:r w:rsidRPr="007D114C">
        <w:rPr>
          <w:rFonts w:eastAsia="Arial"/>
        </w:rPr>
        <w:t xml:space="preserve">between partners in Oxfordshire around energy and the low carbon agenda. </w:t>
      </w:r>
      <w:r>
        <w:rPr>
          <w:rFonts w:eastAsia="Arial"/>
        </w:rPr>
        <w:t>It is anticipated that the partnership board will establish clear linkages and lines of accountability into both the OxLEP Board and Growth Board.</w:t>
      </w:r>
    </w:p>
    <w:p w14:paraId="0512F6BF" w14:textId="42B79381" w:rsidR="00675A99" w:rsidRDefault="00675A99" w:rsidP="00304F75">
      <w:pPr>
        <w:autoSpaceDE w:val="0"/>
        <w:autoSpaceDN w:val="0"/>
        <w:adjustRightInd w:val="0"/>
        <w:rPr>
          <w:rFonts w:cstheme="minorHAnsi"/>
        </w:rPr>
      </w:pPr>
    </w:p>
    <w:sectPr w:rsidR="00675A9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FC0BE" w14:textId="77777777" w:rsidR="007D114C" w:rsidRDefault="007D114C" w:rsidP="007172CA">
      <w:r>
        <w:separator/>
      </w:r>
    </w:p>
  </w:endnote>
  <w:endnote w:type="continuationSeparator" w:id="0">
    <w:p w14:paraId="316CE4FA" w14:textId="77777777" w:rsidR="007D114C" w:rsidRDefault="007D114C" w:rsidP="0071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9069" w14:textId="708AF897" w:rsidR="007D114C" w:rsidRDefault="007D11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E4D29" w14:textId="77777777" w:rsidR="007D114C" w:rsidRDefault="007D114C" w:rsidP="007172CA">
      <w:r>
        <w:separator/>
      </w:r>
    </w:p>
  </w:footnote>
  <w:footnote w:type="continuationSeparator" w:id="0">
    <w:p w14:paraId="27551366" w14:textId="77777777" w:rsidR="007D114C" w:rsidRDefault="007D114C" w:rsidP="007172CA">
      <w:r>
        <w:continuationSeparator/>
      </w:r>
    </w:p>
  </w:footnote>
  <w:footnote w:id="1">
    <w:p w14:paraId="60A3E2C7" w14:textId="77777777" w:rsidR="007D114C" w:rsidRDefault="007D114C" w:rsidP="00675A99">
      <w:pPr>
        <w:pStyle w:val="FootnoteText"/>
      </w:pPr>
      <w:r>
        <w:rPr>
          <w:rStyle w:val="FootnoteReference"/>
        </w:rPr>
        <w:footnoteRef/>
      </w:r>
      <w:r>
        <w:t xml:space="preserve"> </w:t>
      </w:r>
      <w:hyperlink r:id="rId1" w:history="1">
        <w:r w:rsidRPr="00133AC6">
          <w:rPr>
            <w:rStyle w:val="Hyperlink"/>
          </w:rPr>
          <w:t>http://energyhub.org.uk/</w:t>
        </w:r>
      </w:hyperlink>
    </w:p>
    <w:p w14:paraId="0A3FE442" w14:textId="77777777" w:rsidR="007D114C" w:rsidRDefault="007D114C" w:rsidP="00675A9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961A" w14:textId="7DB49D89" w:rsidR="00033796" w:rsidRPr="00033796" w:rsidRDefault="00033796" w:rsidP="00033796">
    <w:pPr>
      <w:rPr>
        <w:sz w:val="20"/>
      </w:rPr>
    </w:pPr>
    <w:r w:rsidRPr="00033796">
      <w:rPr>
        <w:sz w:val="20"/>
      </w:rPr>
      <w:t xml:space="preserve">GB Scrutiny Panel </w:t>
    </w:r>
    <w:r w:rsidRPr="00033796">
      <w:rPr>
        <w:sz w:val="20"/>
      </w:rPr>
      <w:t xml:space="preserve">22 </w:t>
    </w:r>
    <w:r w:rsidRPr="00033796">
      <w:rPr>
        <w:sz w:val="20"/>
      </w:rPr>
      <w:t>November 2018</w:t>
    </w:r>
  </w:p>
  <w:p w14:paraId="6F42B005" w14:textId="3BF04409" w:rsidR="00033796" w:rsidRPr="00033796" w:rsidRDefault="00033796" w:rsidP="00033796">
    <w:pPr>
      <w:rPr>
        <w:sz w:val="20"/>
      </w:rPr>
    </w:pPr>
    <w:r w:rsidRPr="00033796">
      <w:rPr>
        <w:sz w:val="20"/>
      </w:rPr>
      <w:t>Growth Board 27 November 2018</w:t>
    </w:r>
  </w:p>
  <w:p w14:paraId="5F5C8735" w14:textId="0E019F23" w:rsidR="00033796" w:rsidRPr="00033796" w:rsidRDefault="00033796">
    <w:pPr>
      <w:pStyle w:val="Header"/>
      <w:rPr>
        <w:sz w:val="20"/>
      </w:rPr>
    </w:pPr>
    <w:r w:rsidRPr="00033796">
      <w:rPr>
        <w:sz w:val="20"/>
      </w:rPr>
      <w:t xml:space="preserve">Report of Ahmed Goga, </w:t>
    </w:r>
    <w:proofErr w:type="spellStart"/>
    <w:r w:rsidRPr="00033796">
      <w:rPr>
        <w:sz w:val="20"/>
      </w:rPr>
      <w:t>OxLEP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EB1"/>
    <w:multiLevelType w:val="hybridMultilevel"/>
    <w:tmpl w:val="8E8AEF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0EC540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C77B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AF2DD9"/>
    <w:multiLevelType w:val="hybridMultilevel"/>
    <w:tmpl w:val="4EE035E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A7A34CB"/>
    <w:multiLevelType w:val="hybridMultilevel"/>
    <w:tmpl w:val="4096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530B5"/>
    <w:multiLevelType w:val="hybridMultilevel"/>
    <w:tmpl w:val="78B089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654310B5"/>
    <w:multiLevelType w:val="hybridMultilevel"/>
    <w:tmpl w:val="77903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C2B0EA0"/>
    <w:multiLevelType w:val="hybridMultilevel"/>
    <w:tmpl w:val="D13C95F4"/>
    <w:lvl w:ilvl="0" w:tplc="38883716">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F2E0471"/>
    <w:multiLevelType w:val="hybridMultilevel"/>
    <w:tmpl w:val="01209BA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778E4F04"/>
    <w:multiLevelType w:val="hybridMultilevel"/>
    <w:tmpl w:val="42285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9533DE7"/>
    <w:multiLevelType w:val="hybridMultilevel"/>
    <w:tmpl w:val="CD18A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20643C"/>
    <w:multiLevelType w:val="hybridMultilevel"/>
    <w:tmpl w:val="5AC6B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nsid w:val="7F2E4940"/>
    <w:multiLevelType w:val="hybridMultilevel"/>
    <w:tmpl w:val="E16C99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4"/>
  </w:num>
  <w:num w:numId="6">
    <w:abstractNumId w:val="9"/>
  </w:num>
  <w:num w:numId="7">
    <w:abstractNumId w:val="5"/>
  </w:num>
  <w:num w:numId="8">
    <w:abstractNumId w:val="6"/>
  </w:num>
  <w:num w:numId="9">
    <w:abstractNumId w:val="11"/>
  </w:num>
  <w:num w:numId="10">
    <w:abstractNumId w:val="12"/>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BE"/>
    <w:rsid w:val="00033796"/>
    <w:rsid w:val="00073F29"/>
    <w:rsid w:val="000A13E4"/>
    <w:rsid w:val="000B4310"/>
    <w:rsid w:val="000C76C1"/>
    <w:rsid w:val="001028D1"/>
    <w:rsid w:val="001404AF"/>
    <w:rsid w:val="001A49D6"/>
    <w:rsid w:val="00203EFE"/>
    <w:rsid w:val="0022504F"/>
    <w:rsid w:val="002948B8"/>
    <w:rsid w:val="002B665B"/>
    <w:rsid w:val="00304F75"/>
    <w:rsid w:val="00316030"/>
    <w:rsid w:val="0034059D"/>
    <w:rsid w:val="003539BD"/>
    <w:rsid w:val="004000D7"/>
    <w:rsid w:val="00452B73"/>
    <w:rsid w:val="004E3063"/>
    <w:rsid w:val="004F70F2"/>
    <w:rsid w:val="00504E43"/>
    <w:rsid w:val="00522452"/>
    <w:rsid w:val="00553E4F"/>
    <w:rsid w:val="005A4734"/>
    <w:rsid w:val="00603B94"/>
    <w:rsid w:val="006200C4"/>
    <w:rsid w:val="00675A99"/>
    <w:rsid w:val="006B61B7"/>
    <w:rsid w:val="006C50A9"/>
    <w:rsid w:val="007172CA"/>
    <w:rsid w:val="007801A3"/>
    <w:rsid w:val="007908F4"/>
    <w:rsid w:val="007A3C20"/>
    <w:rsid w:val="007D114C"/>
    <w:rsid w:val="007E1AEA"/>
    <w:rsid w:val="007E5230"/>
    <w:rsid w:val="00827B9E"/>
    <w:rsid w:val="008956CC"/>
    <w:rsid w:val="00947008"/>
    <w:rsid w:val="009979BE"/>
    <w:rsid w:val="00A1603F"/>
    <w:rsid w:val="00A94C27"/>
    <w:rsid w:val="00A95980"/>
    <w:rsid w:val="00AC25F3"/>
    <w:rsid w:val="00B13452"/>
    <w:rsid w:val="00B52EE1"/>
    <w:rsid w:val="00C129E7"/>
    <w:rsid w:val="00C61E10"/>
    <w:rsid w:val="00C62154"/>
    <w:rsid w:val="00CD4304"/>
    <w:rsid w:val="00CE79D3"/>
    <w:rsid w:val="00D0723D"/>
    <w:rsid w:val="00D11DE5"/>
    <w:rsid w:val="00D23B40"/>
    <w:rsid w:val="00D402DF"/>
    <w:rsid w:val="00D933C9"/>
    <w:rsid w:val="00D97C49"/>
    <w:rsid w:val="00DA3E00"/>
    <w:rsid w:val="00E16C6D"/>
    <w:rsid w:val="00E35740"/>
    <w:rsid w:val="00E82FFD"/>
    <w:rsid w:val="00EA4A8C"/>
    <w:rsid w:val="00ED2F19"/>
    <w:rsid w:val="00F63FF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B7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79BE"/>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9979BE"/>
    <w:rPr>
      <w:rFonts w:asciiTheme="minorHAnsi" w:eastAsiaTheme="minorEastAsia" w:hAnsiTheme="minorHAnsi" w:cstheme="minorBidi"/>
      <w:sz w:val="22"/>
      <w:szCs w:val="22"/>
      <w:lang w:val="en-US"/>
    </w:rPr>
  </w:style>
  <w:style w:type="paragraph" w:styleId="Title">
    <w:name w:val="Title"/>
    <w:basedOn w:val="Normal"/>
    <w:next w:val="Normal"/>
    <w:link w:val="TitleChar"/>
    <w:uiPriority w:val="10"/>
    <w:qFormat/>
    <w:rsid w:val="009979BE"/>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979BE"/>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979BE"/>
    <w:pPr>
      <w:numPr>
        <w:ilvl w:val="1"/>
      </w:numPr>
      <w:spacing w:after="160" w:line="259" w:lineRule="auto"/>
    </w:pPr>
    <w:rPr>
      <w:rFonts w:asciiTheme="minorHAnsi" w:eastAsiaTheme="minorEastAsia" w:hAnsiTheme="minorHAnsi" w:cs="Times New Roman"/>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9979BE"/>
    <w:rPr>
      <w:rFonts w:asciiTheme="minorHAnsi" w:eastAsiaTheme="minorEastAsia" w:hAnsiTheme="minorHAnsi" w:cs="Times New Roman"/>
      <w:color w:val="5A5A5A" w:themeColor="text1" w:themeTint="A5"/>
      <w:spacing w:val="15"/>
      <w:sz w:val="22"/>
      <w:szCs w:val="22"/>
      <w:lang w:val="en-US"/>
    </w:rPr>
  </w:style>
  <w:style w:type="paragraph" w:styleId="NormalWeb">
    <w:name w:val="Normal (Web)"/>
    <w:basedOn w:val="Normal"/>
    <w:uiPriority w:val="99"/>
    <w:semiHidden/>
    <w:unhideWhenUsed/>
    <w:rsid w:val="00D97C49"/>
    <w:pPr>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2948B8"/>
    <w:pPr>
      <w:ind w:left="720"/>
      <w:contextualSpacing/>
    </w:pPr>
  </w:style>
  <w:style w:type="table" w:customStyle="1" w:styleId="TableGrid1">
    <w:name w:val="Table Grid1"/>
    <w:basedOn w:val="TableNormal"/>
    <w:next w:val="TableGrid"/>
    <w:uiPriority w:val="59"/>
    <w:rsid w:val="00EA4A8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4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9D"/>
    <w:rPr>
      <w:rFonts w:ascii="Segoe UI" w:hAnsi="Segoe UI" w:cs="Segoe UI"/>
      <w:sz w:val="18"/>
      <w:szCs w:val="18"/>
    </w:rPr>
  </w:style>
  <w:style w:type="paragraph" w:styleId="Header">
    <w:name w:val="header"/>
    <w:basedOn w:val="Normal"/>
    <w:link w:val="HeaderChar"/>
    <w:uiPriority w:val="99"/>
    <w:unhideWhenUsed/>
    <w:rsid w:val="007172CA"/>
    <w:pPr>
      <w:tabs>
        <w:tab w:val="center" w:pos="4513"/>
        <w:tab w:val="right" w:pos="9026"/>
      </w:tabs>
    </w:pPr>
  </w:style>
  <w:style w:type="character" w:customStyle="1" w:styleId="HeaderChar">
    <w:name w:val="Header Char"/>
    <w:basedOn w:val="DefaultParagraphFont"/>
    <w:link w:val="Header"/>
    <w:uiPriority w:val="99"/>
    <w:rsid w:val="007172CA"/>
  </w:style>
  <w:style w:type="paragraph" w:styleId="Footer">
    <w:name w:val="footer"/>
    <w:basedOn w:val="Normal"/>
    <w:link w:val="FooterChar"/>
    <w:uiPriority w:val="99"/>
    <w:unhideWhenUsed/>
    <w:rsid w:val="007172CA"/>
    <w:pPr>
      <w:tabs>
        <w:tab w:val="center" w:pos="4513"/>
        <w:tab w:val="right" w:pos="9026"/>
      </w:tabs>
    </w:pPr>
  </w:style>
  <w:style w:type="character" w:customStyle="1" w:styleId="FooterChar">
    <w:name w:val="Footer Char"/>
    <w:basedOn w:val="DefaultParagraphFont"/>
    <w:link w:val="Footer"/>
    <w:uiPriority w:val="99"/>
    <w:rsid w:val="007172CA"/>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locked/>
    <w:rsid w:val="000C76C1"/>
  </w:style>
  <w:style w:type="character" w:styleId="Hyperlink">
    <w:name w:val="Hyperlink"/>
    <w:basedOn w:val="DefaultParagraphFont"/>
    <w:uiPriority w:val="99"/>
    <w:unhideWhenUsed/>
    <w:rsid w:val="00675A99"/>
    <w:rPr>
      <w:color w:val="0000FF" w:themeColor="hyperlink"/>
      <w:u w:val="single"/>
    </w:rPr>
  </w:style>
  <w:style w:type="paragraph" w:styleId="FootnoteText">
    <w:name w:val="footnote text"/>
    <w:basedOn w:val="Normal"/>
    <w:link w:val="FootnoteTextChar"/>
    <w:uiPriority w:val="99"/>
    <w:semiHidden/>
    <w:unhideWhenUsed/>
    <w:rsid w:val="00675A99"/>
    <w:rPr>
      <w:rFonts w:ascii="Calibri" w:hAnsi="Calibri"/>
      <w:sz w:val="20"/>
      <w:szCs w:val="20"/>
    </w:rPr>
  </w:style>
  <w:style w:type="character" w:customStyle="1" w:styleId="FootnoteTextChar">
    <w:name w:val="Footnote Text Char"/>
    <w:basedOn w:val="DefaultParagraphFont"/>
    <w:link w:val="FootnoteText"/>
    <w:uiPriority w:val="99"/>
    <w:semiHidden/>
    <w:rsid w:val="00675A99"/>
    <w:rPr>
      <w:rFonts w:ascii="Calibri" w:hAnsi="Calibri"/>
      <w:sz w:val="20"/>
      <w:szCs w:val="20"/>
    </w:rPr>
  </w:style>
  <w:style w:type="character" w:styleId="FootnoteReference">
    <w:name w:val="footnote reference"/>
    <w:basedOn w:val="DefaultParagraphFont"/>
    <w:uiPriority w:val="99"/>
    <w:semiHidden/>
    <w:unhideWhenUsed/>
    <w:rsid w:val="00675A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79BE"/>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9979BE"/>
    <w:rPr>
      <w:rFonts w:asciiTheme="minorHAnsi" w:eastAsiaTheme="minorEastAsia" w:hAnsiTheme="minorHAnsi" w:cstheme="minorBidi"/>
      <w:sz w:val="22"/>
      <w:szCs w:val="22"/>
      <w:lang w:val="en-US"/>
    </w:rPr>
  </w:style>
  <w:style w:type="paragraph" w:styleId="Title">
    <w:name w:val="Title"/>
    <w:basedOn w:val="Normal"/>
    <w:next w:val="Normal"/>
    <w:link w:val="TitleChar"/>
    <w:uiPriority w:val="10"/>
    <w:qFormat/>
    <w:rsid w:val="009979BE"/>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979BE"/>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979BE"/>
    <w:pPr>
      <w:numPr>
        <w:ilvl w:val="1"/>
      </w:numPr>
      <w:spacing w:after="160" w:line="259" w:lineRule="auto"/>
    </w:pPr>
    <w:rPr>
      <w:rFonts w:asciiTheme="minorHAnsi" w:eastAsiaTheme="minorEastAsia" w:hAnsiTheme="minorHAnsi" w:cs="Times New Roman"/>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9979BE"/>
    <w:rPr>
      <w:rFonts w:asciiTheme="minorHAnsi" w:eastAsiaTheme="minorEastAsia" w:hAnsiTheme="minorHAnsi" w:cs="Times New Roman"/>
      <w:color w:val="5A5A5A" w:themeColor="text1" w:themeTint="A5"/>
      <w:spacing w:val="15"/>
      <w:sz w:val="22"/>
      <w:szCs w:val="22"/>
      <w:lang w:val="en-US"/>
    </w:rPr>
  </w:style>
  <w:style w:type="paragraph" w:styleId="NormalWeb">
    <w:name w:val="Normal (Web)"/>
    <w:basedOn w:val="Normal"/>
    <w:uiPriority w:val="99"/>
    <w:semiHidden/>
    <w:unhideWhenUsed/>
    <w:rsid w:val="00D97C49"/>
    <w:pPr>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2948B8"/>
    <w:pPr>
      <w:ind w:left="720"/>
      <w:contextualSpacing/>
    </w:pPr>
  </w:style>
  <w:style w:type="table" w:customStyle="1" w:styleId="TableGrid1">
    <w:name w:val="Table Grid1"/>
    <w:basedOn w:val="TableNormal"/>
    <w:next w:val="TableGrid"/>
    <w:uiPriority w:val="59"/>
    <w:rsid w:val="00EA4A8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4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9D"/>
    <w:rPr>
      <w:rFonts w:ascii="Segoe UI" w:hAnsi="Segoe UI" w:cs="Segoe UI"/>
      <w:sz w:val="18"/>
      <w:szCs w:val="18"/>
    </w:rPr>
  </w:style>
  <w:style w:type="paragraph" w:styleId="Header">
    <w:name w:val="header"/>
    <w:basedOn w:val="Normal"/>
    <w:link w:val="HeaderChar"/>
    <w:uiPriority w:val="99"/>
    <w:unhideWhenUsed/>
    <w:rsid w:val="007172CA"/>
    <w:pPr>
      <w:tabs>
        <w:tab w:val="center" w:pos="4513"/>
        <w:tab w:val="right" w:pos="9026"/>
      </w:tabs>
    </w:pPr>
  </w:style>
  <w:style w:type="character" w:customStyle="1" w:styleId="HeaderChar">
    <w:name w:val="Header Char"/>
    <w:basedOn w:val="DefaultParagraphFont"/>
    <w:link w:val="Header"/>
    <w:uiPriority w:val="99"/>
    <w:rsid w:val="007172CA"/>
  </w:style>
  <w:style w:type="paragraph" w:styleId="Footer">
    <w:name w:val="footer"/>
    <w:basedOn w:val="Normal"/>
    <w:link w:val="FooterChar"/>
    <w:uiPriority w:val="99"/>
    <w:unhideWhenUsed/>
    <w:rsid w:val="007172CA"/>
    <w:pPr>
      <w:tabs>
        <w:tab w:val="center" w:pos="4513"/>
        <w:tab w:val="right" w:pos="9026"/>
      </w:tabs>
    </w:pPr>
  </w:style>
  <w:style w:type="character" w:customStyle="1" w:styleId="FooterChar">
    <w:name w:val="Footer Char"/>
    <w:basedOn w:val="DefaultParagraphFont"/>
    <w:link w:val="Footer"/>
    <w:uiPriority w:val="99"/>
    <w:rsid w:val="007172CA"/>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locked/>
    <w:rsid w:val="000C76C1"/>
  </w:style>
  <w:style w:type="character" w:styleId="Hyperlink">
    <w:name w:val="Hyperlink"/>
    <w:basedOn w:val="DefaultParagraphFont"/>
    <w:uiPriority w:val="99"/>
    <w:unhideWhenUsed/>
    <w:rsid w:val="00675A99"/>
    <w:rPr>
      <w:color w:val="0000FF" w:themeColor="hyperlink"/>
      <w:u w:val="single"/>
    </w:rPr>
  </w:style>
  <w:style w:type="paragraph" w:styleId="FootnoteText">
    <w:name w:val="footnote text"/>
    <w:basedOn w:val="Normal"/>
    <w:link w:val="FootnoteTextChar"/>
    <w:uiPriority w:val="99"/>
    <w:semiHidden/>
    <w:unhideWhenUsed/>
    <w:rsid w:val="00675A99"/>
    <w:rPr>
      <w:rFonts w:ascii="Calibri" w:hAnsi="Calibri"/>
      <w:sz w:val="20"/>
      <w:szCs w:val="20"/>
    </w:rPr>
  </w:style>
  <w:style w:type="character" w:customStyle="1" w:styleId="FootnoteTextChar">
    <w:name w:val="Footnote Text Char"/>
    <w:basedOn w:val="DefaultParagraphFont"/>
    <w:link w:val="FootnoteText"/>
    <w:uiPriority w:val="99"/>
    <w:semiHidden/>
    <w:rsid w:val="00675A99"/>
    <w:rPr>
      <w:rFonts w:ascii="Calibri" w:hAnsi="Calibri"/>
      <w:sz w:val="20"/>
      <w:szCs w:val="20"/>
    </w:rPr>
  </w:style>
  <w:style w:type="character" w:styleId="FootnoteReference">
    <w:name w:val="footnote reference"/>
    <w:basedOn w:val="DefaultParagraphFont"/>
    <w:uiPriority w:val="99"/>
    <w:semiHidden/>
    <w:unhideWhenUsed/>
    <w:rsid w:val="00675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082">
      <w:bodyDiv w:val="1"/>
      <w:marLeft w:val="0"/>
      <w:marRight w:val="0"/>
      <w:marTop w:val="0"/>
      <w:marBottom w:val="0"/>
      <w:divBdr>
        <w:top w:val="none" w:sz="0" w:space="0" w:color="auto"/>
        <w:left w:val="none" w:sz="0" w:space="0" w:color="auto"/>
        <w:bottom w:val="none" w:sz="0" w:space="0" w:color="auto"/>
        <w:right w:val="none" w:sz="0" w:space="0" w:color="auto"/>
      </w:divBdr>
    </w:div>
    <w:div w:id="415060388">
      <w:bodyDiv w:val="1"/>
      <w:marLeft w:val="0"/>
      <w:marRight w:val="0"/>
      <w:marTop w:val="0"/>
      <w:marBottom w:val="0"/>
      <w:divBdr>
        <w:top w:val="none" w:sz="0" w:space="0" w:color="auto"/>
        <w:left w:val="none" w:sz="0" w:space="0" w:color="auto"/>
        <w:bottom w:val="none" w:sz="0" w:space="0" w:color="auto"/>
        <w:right w:val="none" w:sz="0" w:space="0" w:color="auto"/>
      </w:divBdr>
    </w:div>
    <w:div w:id="480317985">
      <w:bodyDiv w:val="1"/>
      <w:marLeft w:val="0"/>
      <w:marRight w:val="0"/>
      <w:marTop w:val="0"/>
      <w:marBottom w:val="0"/>
      <w:divBdr>
        <w:top w:val="none" w:sz="0" w:space="0" w:color="auto"/>
        <w:left w:val="none" w:sz="0" w:space="0" w:color="auto"/>
        <w:bottom w:val="none" w:sz="0" w:space="0" w:color="auto"/>
        <w:right w:val="none" w:sz="0" w:space="0" w:color="auto"/>
      </w:divBdr>
    </w:div>
    <w:div w:id="572080741">
      <w:bodyDiv w:val="1"/>
      <w:marLeft w:val="0"/>
      <w:marRight w:val="0"/>
      <w:marTop w:val="0"/>
      <w:marBottom w:val="0"/>
      <w:divBdr>
        <w:top w:val="none" w:sz="0" w:space="0" w:color="auto"/>
        <w:left w:val="none" w:sz="0" w:space="0" w:color="auto"/>
        <w:bottom w:val="none" w:sz="0" w:space="0" w:color="auto"/>
        <w:right w:val="none" w:sz="0" w:space="0" w:color="auto"/>
      </w:divBdr>
    </w:div>
    <w:div w:id="625896236">
      <w:bodyDiv w:val="1"/>
      <w:marLeft w:val="0"/>
      <w:marRight w:val="0"/>
      <w:marTop w:val="0"/>
      <w:marBottom w:val="0"/>
      <w:divBdr>
        <w:top w:val="none" w:sz="0" w:space="0" w:color="auto"/>
        <w:left w:val="none" w:sz="0" w:space="0" w:color="auto"/>
        <w:bottom w:val="none" w:sz="0" w:space="0" w:color="auto"/>
        <w:right w:val="none" w:sz="0" w:space="0" w:color="auto"/>
      </w:divBdr>
    </w:div>
    <w:div w:id="768309707">
      <w:bodyDiv w:val="1"/>
      <w:marLeft w:val="0"/>
      <w:marRight w:val="0"/>
      <w:marTop w:val="0"/>
      <w:marBottom w:val="0"/>
      <w:divBdr>
        <w:top w:val="none" w:sz="0" w:space="0" w:color="auto"/>
        <w:left w:val="none" w:sz="0" w:space="0" w:color="auto"/>
        <w:bottom w:val="none" w:sz="0" w:space="0" w:color="auto"/>
        <w:right w:val="none" w:sz="0" w:space="0" w:color="auto"/>
      </w:divBdr>
    </w:div>
    <w:div w:id="827478465">
      <w:bodyDiv w:val="1"/>
      <w:marLeft w:val="0"/>
      <w:marRight w:val="0"/>
      <w:marTop w:val="0"/>
      <w:marBottom w:val="0"/>
      <w:divBdr>
        <w:top w:val="none" w:sz="0" w:space="0" w:color="auto"/>
        <w:left w:val="none" w:sz="0" w:space="0" w:color="auto"/>
        <w:bottom w:val="none" w:sz="0" w:space="0" w:color="auto"/>
        <w:right w:val="none" w:sz="0" w:space="0" w:color="auto"/>
      </w:divBdr>
    </w:div>
    <w:div w:id="865099000">
      <w:bodyDiv w:val="1"/>
      <w:marLeft w:val="0"/>
      <w:marRight w:val="0"/>
      <w:marTop w:val="0"/>
      <w:marBottom w:val="0"/>
      <w:divBdr>
        <w:top w:val="none" w:sz="0" w:space="0" w:color="auto"/>
        <w:left w:val="none" w:sz="0" w:space="0" w:color="auto"/>
        <w:bottom w:val="none" w:sz="0" w:space="0" w:color="auto"/>
        <w:right w:val="none" w:sz="0" w:space="0" w:color="auto"/>
      </w:divBdr>
    </w:div>
    <w:div w:id="925454566">
      <w:bodyDiv w:val="1"/>
      <w:marLeft w:val="0"/>
      <w:marRight w:val="0"/>
      <w:marTop w:val="0"/>
      <w:marBottom w:val="0"/>
      <w:divBdr>
        <w:top w:val="none" w:sz="0" w:space="0" w:color="auto"/>
        <w:left w:val="none" w:sz="0" w:space="0" w:color="auto"/>
        <w:bottom w:val="none" w:sz="0" w:space="0" w:color="auto"/>
        <w:right w:val="none" w:sz="0" w:space="0" w:color="auto"/>
      </w:divBdr>
    </w:div>
    <w:div w:id="1139110900">
      <w:bodyDiv w:val="1"/>
      <w:marLeft w:val="0"/>
      <w:marRight w:val="0"/>
      <w:marTop w:val="0"/>
      <w:marBottom w:val="0"/>
      <w:divBdr>
        <w:top w:val="none" w:sz="0" w:space="0" w:color="auto"/>
        <w:left w:val="none" w:sz="0" w:space="0" w:color="auto"/>
        <w:bottom w:val="none" w:sz="0" w:space="0" w:color="auto"/>
        <w:right w:val="none" w:sz="0" w:space="0" w:color="auto"/>
      </w:divBdr>
    </w:div>
    <w:div w:id="1668481355">
      <w:bodyDiv w:val="1"/>
      <w:marLeft w:val="0"/>
      <w:marRight w:val="0"/>
      <w:marTop w:val="0"/>
      <w:marBottom w:val="0"/>
      <w:divBdr>
        <w:top w:val="none" w:sz="0" w:space="0" w:color="auto"/>
        <w:left w:val="none" w:sz="0" w:space="0" w:color="auto"/>
        <w:bottom w:val="none" w:sz="0" w:space="0" w:color="auto"/>
        <w:right w:val="none" w:sz="0" w:space="0" w:color="auto"/>
      </w:divBdr>
    </w:div>
    <w:div w:id="17313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energyhub.org.uk/"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213EE2-3402-4966-A640-770CBF5C96A9}" type="doc">
      <dgm:prSet loTypeId="urn:microsoft.com/office/officeart/2005/8/layout/process3" loCatId="process" qsTypeId="urn:microsoft.com/office/officeart/2005/8/quickstyle/simple1" qsCatId="simple" csTypeId="urn:microsoft.com/office/officeart/2005/8/colors/colorful3" csCatId="colorful" phldr="1"/>
      <dgm:spPr/>
      <dgm:t>
        <a:bodyPr/>
        <a:lstStyle/>
        <a:p>
          <a:endParaRPr lang="en-US"/>
        </a:p>
      </dgm:t>
    </dgm:pt>
    <dgm:pt modelId="{499C2F20-2456-4FC6-BEA1-9D17E000302A}">
      <dgm:prSet phldrT="[Text]"/>
      <dgm:spPr/>
      <dgm:t>
        <a:bodyPr/>
        <a:lstStyle/>
        <a:p>
          <a:r>
            <a:rPr lang="en-US"/>
            <a:t>Oxfordshire Energy Strategy</a:t>
          </a:r>
        </a:p>
      </dgm:t>
    </dgm:pt>
    <dgm:pt modelId="{C0D6FBCB-2577-4523-8A10-FFAF45DE7891}" type="parTrans" cxnId="{5407D64C-FC90-4E9E-B736-22E265066244}">
      <dgm:prSet/>
      <dgm:spPr/>
      <dgm:t>
        <a:bodyPr/>
        <a:lstStyle/>
        <a:p>
          <a:endParaRPr lang="en-US"/>
        </a:p>
      </dgm:t>
    </dgm:pt>
    <dgm:pt modelId="{18134A0D-B796-46C7-B297-A858D2B1F85E}" type="sibTrans" cxnId="{5407D64C-FC90-4E9E-B736-22E265066244}">
      <dgm:prSet/>
      <dgm:spPr/>
      <dgm:t>
        <a:bodyPr/>
        <a:lstStyle/>
        <a:p>
          <a:endParaRPr lang="en-US"/>
        </a:p>
      </dgm:t>
    </dgm:pt>
    <dgm:pt modelId="{755A2A5D-9245-45E0-A879-C0B73F2DFA68}">
      <dgm:prSet phldrT="[Text]"/>
      <dgm:spPr/>
      <dgm:t>
        <a:bodyPr/>
        <a:lstStyle/>
        <a:p>
          <a:r>
            <a:rPr lang="en-US"/>
            <a:t>Vision</a:t>
          </a:r>
        </a:p>
      </dgm:t>
    </dgm:pt>
    <dgm:pt modelId="{0B40301A-62B0-4D09-9CC0-EBC6D26EDC2D}" type="parTrans" cxnId="{59C5E18E-406D-4C1F-80A4-324F74FBE74D}">
      <dgm:prSet/>
      <dgm:spPr/>
      <dgm:t>
        <a:bodyPr/>
        <a:lstStyle/>
        <a:p>
          <a:endParaRPr lang="en-US"/>
        </a:p>
      </dgm:t>
    </dgm:pt>
    <dgm:pt modelId="{81E2F2BA-804F-4DC7-9C51-CEA6FB15884A}" type="sibTrans" cxnId="{59C5E18E-406D-4C1F-80A4-324F74FBE74D}">
      <dgm:prSet/>
      <dgm:spPr/>
      <dgm:t>
        <a:bodyPr/>
        <a:lstStyle/>
        <a:p>
          <a:endParaRPr lang="en-US"/>
        </a:p>
      </dgm:t>
    </dgm:pt>
    <dgm:pt modelId="{16D8EDE6-3085-42E7-8141-3219D3BE0D2D}">
      <dgm:prSet phldrT="[Text]"/>
      <dgm:spPr/>
      <dgm:t>
        <a:bodyPr/>
        <a:lstStyle/>
        <a:p>
          <a:r>
            <a:rPr lang="en-US"/>
            <a:t>Delivery Plan</a:t>
          </a:r>
        </a:p>
      </dgm:t>
    </dgm:pt>
    <dgm:pt modelId="{F66FC7D1-978E-453D-87A6-F4369D757A7C}" type="parTrans" cxnId="{11110CF2-412D-4231-8B5F-8EB3A3436D9E}">
      <dgm:prSet/>
      <dgm:spPr/>
      <dgm:t>
        <a:bodyPr/>
        <a:lstStyle/>
        <a:p>
          <a:endParaRPr lang="en-US"/>
        </a:p>
      </dgm:t>
    </dgm:pt>
    <dgm:pt modelId="{BA7099B6-AC0B-43BA-98C1-73E57588E2BF}" type="sibTrans" cxnId="{11110CF2-412D-4231-8B5F-8EB3A3436D9E}">
      <dgm:prSet/>
      <dgm:spPr/>
      <dgm:t>
        <a:bodyPr/>
        <a:lstStyle/>
        <a:p>
          <a:endParaRPr lang="en-US"/>
        </a:p>
      </dgm:t>
    </dgm:pt>
    <dgm:pt modelId="{FE552DCD-3868-45E2-BEFE-005FEFEC5557}">
      <dgm:prSet phldrT="[Text]"/>
      <dgm:spPr/>
      <dgm:t>
        <a:bodyPr/>
        <a:lstStyle/>
        <a:p>
          <a:r>
            <a:rPr lang="en-US"/>
            <a:t>Projects</a:t>
          </a:r>
        </a:p>
      </dgm:t>
    </dgm:pt>
    <dgm:pt modelId="{FF21DA4E-A8BB-44EE-8C86-3B04689FA4F1}" type="parTrans" cxnId="{F96B7BB8-495F-490A-BFA7-6432AE303145}">
      <dgm:prSet/>
      <dgm:spPr/>
      <dgm:t>
        <a:bodyPr/>
        <a:lstStyle/>
        <a:p>
          <a:endParaRPr lang="en-US"/>
        </a:p>
      </dgm:t>
    </dgm:pt>
    <dgm:pt modelId="{035B7151-C9FF-476C-9897-D96851DFA9AE}" type="sibTrans" cxnId="{F96B7BB8-495F-490A-BFA7-6432AE303145}">
      <dgm:prSet/>
      <dgm:spPr/>
      <dgm:t>
        <a:bodyPr/>
        <a:lstStyle/>
        <a:p>
          <a:endParaRPr lang="en-US"/>
        </a:p>
      </dgm:t>
    </dgm:pt>
    <dgm:pt modelId="{53E4CD78-D505-45D3-B7C0-898501E019FE}">
      <dgm:prSet phldrT="[Text]"/>
      <dgm:spPr/>
      <dgm:t>
        <a:bodyPr/>
        <a:lstStyle/>
        <a:p>
          <a:r>
            <a:rPr lang="en-US"/>
            <a:t>Implementation</a:t>
          </a:r>
        </a:p>
      </dgm:t>
    </dgm:pt>
    <dgm:pt modelId="{1DEC8C7D-63DF-4AA2-8DB4-EE0A73E9B4B5}" type="parTrans" cxnId="{2E8E57A9-1AE6-45EE-9859-0064F1351D6C}">
      <dgm:prSet/>
      <dgm:spPr/>
      <dgm:t>
        <a:bodyPr/>
        <a:lstStyle/>
        <a:p>
          <a:endParaRPr lang="en-US"/>
        </a:p>
      </dgm:t>
    </dgm:pt>
    <dgm:pt modelId="{BC029D28-FE95-4583-9E1B-E97F9D4BF61D}" type="sibTrans" cxnId="{2E8E57A9-1AE6-45EE-9859-0064F1351D6C}">
      <dgm:prSet/>
      <dgm:spPr/>
      <dgm:t>
        <a:bodyPr/>
        <a:lstStyle/>
        <a:p>
          <a:endParaRPr lang="en-US"/>
        </a:p>
      </dgm:t>
    </dgm:pt>
    <dgm:pt modelId="{A0983D4E-A573-4273-BBCB-F59F4551E8BB}">
      <dgm:prSet phldrT="[Text]"/>
      <dgm:spPr/>
      <dgm:t>
        <a:bodyPr/>
        <a:lstStyle/>
        <a:p>
          <a:r>
            <a:rPr lang="en-US"/>
            <a:t>Project and programme delivery</a:t>
          </a:r>
        </a:p>
      </dgm:t>
    </dgm:pt>
    <dgm:pt modelId="{6A4DCFCC-E40E-4772-BEE6-C04C7B79B203}" type="parTrans" cxnId="{FB9FFDC3-7EEB-4810-8E6A-7615A21401D7}">
      <dgm:prSet/>
      <dgm:spPr/>
      <dgm:t>
        <a:bodyPr/>
        <a:lstStyle/>
        <a:p>
          <a:endParaRPr lang="en-US"/>
        </a:p>
      </dgm:t>
    </dgm:pt>
    <dgm:pt modelId="{BCC23921-406D-4D32-8D29-8DA2E825BA31}" type="sibTrans" cxnId="{FB9FFDC3-7EEB-4810-8E6A-7615A21401D7}">
      <dgm:prSet/>
      <dgm:spPr/>
      <dgm:t>
        <a:bodyPr/>
        <a:lstStyle/>
        <a:p>
          <a:endParaRPr lang="en-US"/>
        </a:p>
      </dgm:t>
    </dgm:pt>
    <dgm:pt modelId="{65A3F95C-D0D2-4C02-9B90-9AA056CD2353}">
      <dgm:prSet phldrT="[Text]"/>
      <dgm:spPr/>
      <dgm:t>
        <a:bodyPr/>
        <a:lstStyle/>
        <a:p>
          <a:r>
            <a:rPr lang="en-US"/>
            <a:t>Objectives</a:t>
          </a:r>
        </a:p>
      </dgm:t>
    </dgm:pt>
    <dgm:pt modelId="{3ABB9104-0C0B-45AE-8788-C1CE750896F1}" type="parTrans" cxnId="{A5BCD98D-E446-416F-A204-5B4D8A1767B9}">
      <dgm:prSet/>
      <dgm:spPr/>
      <dgm:t>
        <a:bodyPr/>
        <a:lstStyle/>
        <a:p>
          <a:endParaRPr lang="en-US"/>
        </a:p>
      </dgm:t>
    </dgm:pt>
    <dgm:pt modelId="{889074C4-2CBA-434C-9998-5DBF1B54D26C}" type="sibTrans" cxnId="{A5BCD98D-E446-416F-A204-5B4D8A1767B9}">
      <dgm:prSet/>
      <dgm:spPr/>
      <dgm:t>
        <a:bodyPr/>
        <a:lstStyle/>
        <a:p>
          <a:endParaRPr lang="en-US"/>
        </a:p>
      </dgm:t>
    </dgm:pt>
    <dgm:pt modelId="{3AFEA24E-28C3-40EF-83F9-06DF2089DC66}">
      <dgm:prSet phldrT="[Text]"/>
      <dgm:spPr/>
      <dgm:t>
        <a:bodyPr/>
        <a:lstStyle/>
        <a:p>
          <a:r>
            <a:rPr lang="en-US"/>
            <a:t>Investment priorities</a:t>
          </a:r>
        </a:p>
      </dgm:t>
    </dgm:pt>
    <dgm:pt modelId="{EB317EFD-E1E6-4CAB-B802-7E7AE0774E20}" type="parTrans" cxnId="{FC0118D0-9B94-475E-89B2-3ADB3AB042A2}">
      <dgm:prSet/>
      <dgm:spPr/>
      <dgm:t>
        <a:bodyPr/>
        <a:lstStyle/>
        <a:p>
          <a:endParaRPr lang="en-US"/>
        </a:p>
      </dgm:t>
    </dgm:pt>
    <dgm:pt modelId="{B7438032-A13F-47D1-BCFC-7050118CB6BB}" type="sibTrans" cxnId="{FC0118D0-9B94-475E-89B2-3ADB3AB042A2}">
      <dgm:prSet/>
      <dgm:spPr/>
      <dgm:t>
        <a:bodyPr/>
        <a:lstStyle/>
        <a:p>
          <a:endParaRPr lang="en-US"/>
        </a:p>
      </dgm:t>
    </dgm:pt>
    <dgm:pt modelId="{45BA0699-A6D5-45B0-8BF5-53EDB757B6DA}">
      <dgm:prSet phldrT="[Text]"/>
      <dgm:spPr/>
      <dgm:t>
        <a:bodyPr/>
        <a:lstStyle/>
        <a:p>
          <a:r>
            <a:rPr lang="en-US"/>
            <a:t>Programmes</a:t>
          </a:r>
        </a:p>
      </dgm:t>
    </dgm:pt>
    <dgm:pt modelId="{4077ADBE-54C4-47F1-AB46-729B45266B02}" type="parTrans" cxnId="{3D76EC6D-79D2-44B8-B251-864247FD4B42}">
      <dgm:prSet/>
      <dgm:spPr/>
      <dgm:t>
        <a:bodyPr/>
        <a:lstStyle/>
        <a:p>
          <a:endParaRPr lang="en-US"/>
        </a:p>
      </dgm:t>
    </dgm:pt>
    <dgm:pt modelId="{6302BD7E-9250-4D88-A3D2-6A2C888020D8}" type="sibTrans" cxnId="{3D76EC6D-79D2-44B8-B251-864247FD4B42}">
      <dgm:prSet/>
      <dgm:spPr/>
      <dgm:t>
        <a:bodyPr/>
        <a:lstStyle/>
        <a:p>
          <a:endParaRPr lang="en-US"/>
        </a:p>
      </dgm:t>
    </dgm:pt>
    <dgm:pt modelId="{03EC8271-5C56-484A-8B76-AA330E63AB66}">
      <dgm:prSet phldrT="[Text]"/>
      <dgm:spPr/>
      <dgm:t>
        <a:bodyPr/>
        <a:lstStyle/>
        <a:p>
          <a:r>
            <a:rPr lang="en-US"/>
            <a:t>Partnerships</a:t>
          </a:r>
        </a:p>
      </dgm:t>
    </dgm:pt>
    <dgm:pt modelId="{8349569C-6BDC-41F5-A7C3-1A1D8C28DE65}" type="parTrans" cxnId="{D788DE29-1E87-43CA-9629-EEE2571FB429}">
      <dgm:prSet/>
      <dgm:spPr/>
      <dgm:t>
        <a:bodyPr/>
        <a:lstStyle/>
        <a:p>
          <a:endParaRPr lang="en-US"/>
        </a:p>
      </dgm:t>
    </dgm:pt>
    <dgm:pt modelId="{6785F716-C793-4F9A-AA18-7F8878AF67A2}" type="sibTrans" cxnId="{D788DE29-1E87-43CA-9629-EEE2571FB429}">
      <dgm:prSet/>
      <dgm:spPr/>
      <dgm:t>
        <a:bodyPr/>
        <a:lstStyle/>
        <a:p>
          <a:endParaRPr lang="en-US"/>
        </a:p>
      </dgm:t>
    </dgm:pt>
    <dgm:pt modelId="{B7346A88-0375-46A7-BD34-D47402F402DB}">
      <dgm:prSet phldrT="[Text]"/>
      <dgm:spPr/>
      <dgm:t>
        <a:bodyPr/>
        <a:lstStyle/>
        <a:p>
          <a:r>
            <a:rPr lang="en-US"/>
            <a:t>Governance</a:t>
          </a:r>
        </a:p>
      </dgm:t>
    </dgm:pt>
    <dgm:pt modelId="{A2B9F36B-B164-41E3-88A0-F8D53FA6B79C}" type="parTrans" cxnId="{E488A78B-2126-471F-872D-E6C62C7E875B}">
      <dgm:prSet/>
      <dgm:spPr/>
      <dgm:t>
        <a:bodyPr/>
        <a:lstStyle/>
        <a:p>
          <a:endParaRPr lang="en-US"/>
        </a:p>
      </dgm:t>
    </dgm:pt>
    <dgm:pt modelId="{1B8C5FF2-1B59-4CB6-B33B-49FA1A376694}" type="sibTrans" cxnId="{E488A78B-2126-471F-872D-E6C62C7E875B}">
      <dgm:prSet/>
      <dgm:spPr/>
      <dgm:t>
        <a:bodyPr/>
        <a:lstStyle/>
        <a:p>
          <a:endParaRPr lang="en-US"/>
        </a:p>
      </dgm:t>
    </dgm:pt>
    <dgm:pt modelId="{BB0355A3-9E36-40FA-B712-315DB4AAE663}">
      <dgm:prSet phldrT="[Text]"/>
      <dgm:spPr/>
      <dgm:t>
        <a:bodyPr/>
        <a:lstStyle/>
        <a:p>
          <a:r>
            <a:rPr lang="en-US"/>
            <a:t>Monitoring and evaluation</a:t>
          </a:r>
        </a:p>
      </dgm:t>
    </dgm:pt>
    <dgm:pt modelId="{8C48F4C2-9914-46B0-A453-467CAD9C6C79}" type="parTrans" cxnId="{400977F4-8F03-44BF-B262-DEF44DE9FC7B}">
      <dgm:prSet/>
      <dgm:spPr/>
      <dgm:t>
        <a:bodyPr/>
        <a:lstStyle/>
        <a:p>
          <a:endParaRPr lang="en-US"/>
        </a:p>
      </dgm:t>
    </dgm:pt>
    <dgm:pt modelId="{55EFB507-DD35-495B-A7D9-054A4B999306}" type="sibTrans" cxnId="{400977F4-8F03-44BF-B262-DEF44DE9FC7B}">
      <dgm:prSet/>
      <dgm:spPr/>
      <dgm:t>
        <a:bodyPr/>
        <a:lstStyle/>
        <a:p>
          <a:endParaRPr lang="en-US"/>
        </a:p>
      </dgm:t>
    </dgm:pt>
    <dgm:pt modelId="{D8D8FA6F-4CD3-4549-8269-DF5AA00D2399}" type="pres">
      <dgm:prSet presAssocID="{DE213EE2-3402-4966-A640-770CBF5C96A9}" presName="linearFlow" presStyleCnt="0">
        <dgm:presLayoutVars>
          <dgm:dir/>
          <dgm:animLvl val="lvl"/>
          <dgm:resizeHandles val="exact"/>
        </dgm:presLayoutVars>
      </dgm:prSet>
      <dgm:spPr/>
      <dgm:t>
        <a:bodyPr/>
        <a:lstStyle/>
        <a:p>
          <a:endParaRPr lang="en-GB"/>
        </a:p>
      </dgm:t>
    </dgm:pt>
    <dgm:pt modelId="{0A2C606F-6D63-40BB-820D-73B7679825A6}" type="pres">
      <dgm:prSet presAssocID="{499C2F20-2456-4FC6-BEA1-9D17E000302A}" presName="composite" presStyleCnt="0"/>
      <dgm:spPr/>
    </dgm:pt>
    <dgm:pt modelId="{CACF2938-6CEA-42B9-ADC8-5AD5E60D4AF1}" type="pres">
      <dgm:prSet presAssocID="{499C2F20-2456-4FC6-BEA1-9D17E000302A}" presName="parTx" presStyleLbl="node1" presStyleIdx="0" presStyleCnt="3">
        <dgm:presLayoutVars>
          <dgm:chMax val="0"/>
          <dgm:chPref val="0"/>
          <dgm:bulletEnabled val="1"/>
        </dgm:presLayoutVars>
      </dgm:prSet>
      <dgm:spPr/>
      <dgm:t>
        <a:bodyPr/>
        <a:lstStyle/>
        <a:p>
          <a:endParaRPr lang="en-GB"/>
        </a:p>
      </dgm:t>
    </dgm:pt>
    <dgm:pt modelId="{DEE27404-1774-4EB8-96A4-011733695EA9}" type="pres">
      <dgm:prSet presAssocID="{499C2F20-2456-4FC6-BEA1-9D17E000302A}" presName="parSh" presStyleLbl="node1" presStyleIdx="0" presStyleCnt="3"/>
      <dgm:spPr/>
      <dgm:t>
        <a:bodyPr/>
        <a:lstStyle/>
        <a:p>
          <a:endParaRPr lang="en-GB"/>
        </a:p>
      </dgm:t>
    </dgm:pt>
    <dgm:pt modelId="{4870CB70-8CC4-4622-A59D-2C3E5F94A852}" type="pres">
      <dgm:prSet presAssocID="{499C2F20-2456-4FC6-BEA1-9D17E000302A}" presName="desTx" presStyleLbl="fgAcc1" presStyleIdx="0" presStyleCnt="3">
        <dgm:presLayoutVars>
          <dgm:bulletEnabled val="1"/>
        </dgm:presLayoutVars>
      </dgm:prSet>
      <dgm:spPr/>
      <dgm:t>
        <a:bodyPr/>
        <a:lstStyle/>
        <a:p>
          <a:endParaRPr lang="en-GB"/>
        </a:p>
      </dgm:t>
    </dgm:pt>
    <dgm:pt modelId="{683D46D6-707F-4501-99F0-5D66096D8351}" type="pres">
      <dgm:prSet presAssocID="{18134A0D-B796-46C7-B297-A858D2B1F85E}" presName="sibTrans" presStyleLbl="sibTrans2D1" presStyleIdx="0" presStyleCnt="2"/>
      <dgm:spPr/>
      <dgm:t>
        <a:bodyPr/>
        <a:lstStyle/>
        <a:p>
          <a:endParaRPr lang="en-GB"/>
        </a:p>
      </dgm:t>
    </dgm:pt>
    <dgm:pt modelId="{DA003193-FE8C-4A88-BF9A-563876DF5500}" type="pres">
      <dgm:prSet presAssocID="{18134A0D-B796-46C7-B297-A858D2B1F85E}" presName="connTx" presStyleLbl="sibTrans2D1" presStyleIdx="0" presStyleCnt="2"/>
      <dgm:spPr/>
      <dgm:t>
        <a:bodyPr/>
        <a:lstStyle/>
        <a:p>
          <a:endParaRPr lang="en-GB"/>
        </a:p>
      </dgm:t>
    </dgm:pt>
    <dgm:pt modelId="{D9A023CB-D3DF-4E7D-89CB-2A96D09BF46C}" type="pres">
      <dgm:prSet presAssocID="{16D8EDE6-3085-42E7-8141-3219D3BE0D2D}" presName="composite" presStyleCnt="0"/>
      <dgm:spPr/>
    </dgm:pt>
    <dgm:pt modelId="{7ECC8B9B-138C-4E65-8065-891E45E28B4E}" type="pres">
      <dgm:prSet presAssocID="{16D8EDE6-3085-42E7-8141-3219D3BE0D2D}" presName="parTx" presStyleLbl="node1" presStyleIdx="0" presStyleCnt="3">
        <dgm:presLayoutVars>
          <dgm:chMax val="0"/>
          <dgm:chPref val="0"/>
          <dgm:bulletEnabled val="1"/>
        </dgm:presLayoutVars>
      </dgm:prSet>
      <dgm:spPr/>
      <dgm:t>
        <a:bodyPr/>
        <a:lstStyle/>
        <a:p>
          <a:endParaRPr lang="en-GB"/>
        </a:p>
      </dgm:t>
    </dgm:pt>
    <dgm:pt modelId="{491DF13A-1BC9-4D37-8462-9AAB37A283A1}" type="pres">
      <dgm:prSet presAssocID="{16D8EDE6-3085-42E7-8141-3219D3BE0D2D}" presName="parSh" presStyleLbl="node1" presStyleIdx="1" presStyleCnt="3"/>
      <dgm:spPr/>
      <dgm:t>
        <a:bodyPr/>
        <a:lstStyle/>
        <a:p>
          <a:endParaRPr lang="en-GB"/>
        </a:p>
      </dgm:t>
    </dgm:pt>
    <dgm:pt modelId="{771B5FB0-D980-47AE-9E4B-F4BC86A62E9A}" type="pres">
      <dgm:prSet presAssocID="{16D8EDE6-3085-42E7-8141-3219D3BE0D2D}" presName="desTx" presStyleLbl="fgAcc1" presStyleIdx="1" presStyleCnt="3">
        <dgm:presLayoutVars>
          <dgm:bulletEnabled val="1"/>
        </dgm:presLayoutVars>
      </dgm:prSet>
      <dgm:spPr/>
      <dgm:t>
        <a:bodyPr/>
        <a:lstStyle/>
        <a:p>
          <a:endParaRPr lang="en-GB"/>
        </a:p>
      </dgm:t>
    </dgm:pt>
    <dgm:pt modelId="{D6F318D8-3072-46B0-987B-71F921F8C9D0}" type="pres">
      <dgm:prSet presAssocID="{BA7099B6-AC0B-43BA-98C1-73E57588E2BF}" presName="sibTrans" presStyleLbl="sibTrans2D1" presStyleIdx="1" presStyleCnt="2"/>
      <dgm:spPr/>
      <dgm:t>
        <a:bodyPr/>
        <a:lstStyle/>
        <a:p>
          <a:endParaRPr lang="en-GB"/>
        </a:p>
      </dgm:t>
    </dgm:pt>
    <dgm:pt modelId="{C42CDE36-2AA4-4056-B903-98D67D8A5A4E}" type="pres">
      <dgm:prSet presAssocID="{BA7099B6-AC0B-43BA-98C1-73E57588E2BF}" presName="connTx" presStyleLbl="sibTrans2D1" presStyleIdx="1" presStyleCnt="2"/>
      <dgm:spPr/>
      <dgm:t>
        <a:bodyPr/>
        <a:lstStyle/>
        <a:p>
          <a:endParaRPr lang="en-GB"/>
        </a:p>
      </dgm:t>
    </dgm:pt>
    <dgm:pt modelId="{19857A44-2ED5-4DBD-B70E-2347CF0B8207}" type="pres">
      <dgm:prSet presAssocID="{53E4CD78-D505-45D3-B7C0-898501E019FE}" presName="composite" presStyleCnt="0"/>
      <dgm:spPr/>
    </dgm:pt>
    <dgm:pt modelId="{49AC42EA-EAAA-45B2-AE3B-6ACE3BBB2A69}" type="pres">
      <dgm:prSet presAssocID="{53E4CD78-D505-45D3-B7C0-898501E019FE}" presName="parTx" presStyleLbl="node1" presStyleIdx="1" presStyleCnt="3">
        <dgm:presLayoutVars>
          <dgm:chMax val="0"/>
          <dgm:chPref val="0"/>
          <dgm:bulletEnabled val="1"/>
        </dgm:presLayoutVars>
      </dgm:prSet>
      <dgm:spPr/>
      <dgm:t>
        <a:bodyPr/>
        <a:lstStyle/>
        <a:p>
          <a:endParaRPr lang="en-GB"/>
        </a:p>
      </dgm:t>
    </dgm:pt>
    <dgm:pt modelId="{F9D13BCF-4923-4369-99DD-33C000EE5A42}" type="pres">
      <dgm:prSet presAssocID="{53E4CD78-D505-45D3-B7C0-898501E019FE}" presName="parSh" presStyleLbl="node1" presStyleIdx="2" presStyleCnt="3"/>
      <dgm:spPr/>
      <dgm:t>
        <a:bodyPr/>
        <a:lstStyle/>
        <a:p>
          <a:endParaRPr lang="en-GB"/>
        </a:p>
      </dgm:t>
    </dgm:pt>
    <dgm:pt modelId="{A11577C8-4E34-46CE-8D73-31FE5F91629A}" type="pres">
      <dgm:prSet presAssocID="{53E4CD78-D505-45D3-B7C0-898501E019FE}" presName="desTx" presStyleLbl="fgAcc1" presStyleIdx="2" presStyleCnt="3">
        <dgm:presLayoutVars>
          <dgm:bulletEnabled val="1"/>
        </dgm:presLayoutVars>
      </dgm:prSet>
      <dgm:spPr/>
      <dgm:t>
        <a:bodyPr/>
        <a:lstStyle/>
        <a:p>
          <a:endParaRPr lang="en-GB"/>
        </a:p>
      </dgm:t>
    </dgm:pt>
  </dgm:ptLst>
  <dgm:cxnLst>
    <dgm:cxn modelId="{E29B7273-E5A1-4229-992C-8433C62C5DCE}" type="presOf" srcId="{FE552DCD-3868-45E2-BEFE-005FEFEC5557}" destId="{771B5FB0-D980-47AE-9E4B-F4BC86A62E9A}" srcOrd="0" destOrd="0" presId="urn:microsoft.com/office/officeart/2005/8/layout/process3"/>
    <dgm:cxn modelId="{0F829C5F-5E9D-454F-A0BF-73946219DB97}" type="presOf" srcId="{16D8EDE6-3085-42E7-8141-3219D3BE0D2D}" destId="{491DF13A-1BC9-4D37-8462-9AAB37A283A1}" srcOrd="1" destOrd="0" presId="urn:microsoft.com/office/officeart/2005/8/layout/process3"/>
    <dgm:cxn modelId="{92D2ACF2-68F5-4A38-AB97-B2CD50900C16}" type="presOf" srcId="{499C2F20-2456-4FC6-BEA1-9D17E000302A}" destId="{CACF2938-6CEA-42B9-ADC8-5AD5E60D4AF1}" srcOrd="0" destOrd="0" presId="urn:microsoft.com/office/officeart/2005/8/layout/process3"/>
    <dgm:cxn modelId="{935499D1-E1D2-45F0-9376-31DD2F10BC82}" type="presOf" srcId="{18134A0D-B796-46C7-B297-A858D2B1F85E}" destId="{DA003193-FE8C-4A88-BF9A-563876DF5500}" srcOrd="1" destOrd="0" presId="urn:microsoft.com/office/officeart/2005/8/layout/process3"/>
    <dgm:cxn modelId="{D788DE29-1E87-43CA-9629-EEE2571FB429}" srcId="{16D8EDE6-3085-42E7-8141-3219D3BE0D2D}" destId="{03EC8271-5C56-484A-8B76-AA330E63AB66}" srcOrd="2" destOrd="0" parTransId="{8349569C-6BDC-41F5-A7C3-1A1D8C28DE65}" sibTransId="{6785F716-C793-4F9A-AA18-7F8878AF67A2}"/>
    <dgm:cxn modelId="{77383F1A-FD32-430F-BEE4-A1ADDCF7F4B0}" type="presOf" srcId="{499C2F20-2456-4FC6-BEA1-9D17E000302A}" destId="{DEE27404-1774-4EB8-96A4-011733695EA9}" srcOrd="1" destOrd="0" presId="urn:microsoft.com/office/officeart/2005/8/layout/process3"/>
    <dgm:cxn modelId="{FC0118D0-9B94-475E-89B2-3ADB3AB042A2}" srcId="{499C2F20-2456-4FC6-BEA1-9D17E000302A}" destId="{3AFEA24E-28C3-40EF-83F9-06DF2089DC66}" srcOrd="2" destOrd="0" parTransId="{EB317EFD-E1E6-4CAB-B802-7E7AE0774E20}" sibTransId="{B7438032-A13F-47D1-BCFC-7050118CB6BB}"/>
    <dgm:cxn modelId="{59C5E18E-406D-4C1F-80A4-324F74FBE74D}" srcId="{499C2F20-2456-4FC6-BEA1-9D17E000302A}" destId="{755A2A5D-9245-45E0-A879-C0B73F2DFA68}" srcOrd="0" destOrd="0" parTransId="{0B40301A-62B0-4D09-9CC0-EBC6D26EDC2D}" sibTransId="{81E2F2BA-804F-4DC7-9C51-CEA6FB15884A}"/>
    <dgm:cxn modelId="{FC283615-6313-4677-BF7B-FAFC77ECE1C5}" type="presOf" srcId="{45BA0699-A6D5-45B0-8BF5-53EDB757B6DA}" destId="{771B5FB0-D980-47AE-9E4B-F4BC86A62E9A}" srcOrd="0" destOrd="1" presId="urn:microsoft.com/office/officeart/2005/8/layout/process3"/>
    <dgm:cxn modelId="{C408687B-3B07-41EB-AD78-A1B6E73E9951}" type="presOf" srcId="{65A3F95C-D0D2-4C02-9B90-9AA056CD2353}" destId="{4870CB70-8CC4-4622-A59D-2C3E5F94A852}" srcOrd="0" destOrd="1" presId="urn:microsoft.com/office/officeart/2005/8/layout/process3"/>
    <dgm:cxn modelId="{FB9FFDC3-7EEB-4810-8E6A-7615A21401D7}" srcId="{53E4CD78-D505-45D3-B7C0-898501E019FE}" destId="{A0983D4E-A573-4273-BBCB-F59F4551E8BB}" srcOrd="0" destOrd="0" parTransId="{6A4DCFCC-E40E-4772-BEE6-C04C7B79B203}" sibTransId="{BCC23921-406D-4D32-8D29-8DA2E825BA31}"/>
    <dgm:cxn modelId="{9CCBDAF2-B51C-4335-AE04-3A27EDFA1B16}" type="presOf" srcId="{BA7099B6-AC0B-43BA-98C1-73E57588E2BF}" destId="{D6F318D8-3072-46B0-987B-71F921F8C9D0}" srcOrd="0" destOrd="0" presId="urn:microsoft.com/office/officeart/2005/8/layout/process3"/>
    <dgm:cxn modelId="{AA67EB71-EB22-47A0-ABF3-344D07C4E36D}" type="presOf" srcId="{BA7099B6-AC0B-43BA-98C1-73E57588E2BF}" destId="{C42CDE36-2AA4-4056-B903-98D67D8A5A4E}" srcOrd="1" destOrd="0" presId="urn:microsoft.com/office/officeart/2005/8/layout/process3"/>
    <dgm:cxn modelId="{400977F4-8F03-44BF-B262-DEF44DE9FC7B}" srcId="{53E4CD78-D505-45D3-B7C0-898501E019FE}" destId="{BB0355A3-9E36-40FA-B712-315DB4AAE663}" srcOrd="1" destOrd="0" parTransId="{8C48F4C2-9914-46B0-A453-467CAD9C6C79}" sibTransId="{55EFB507-DD35-495B-A7D9-054A4B999306}"/>
    <dgm:cxn modelId="{0E5D9384-65C8-446F-A58B-10A22E041B31}" type="presOf" srcId="{3AFEA24E-28C3-40EF-83F9-06DF2089DC66}" destId="{4870CB70-8CC4-4622-A59D-2C3E5F94A852}" srcOrd="0" destOrd="2" presId="urn:microsoft.com/office/officeart/2005/8/layout/process3"/>
    <dgm:cxn modelId="{5407D64C-FC90-4E9E-B736-22E265066244}" srcId="{DE213EE2-3402-4966-A640-770CBF5C96A9}" destId="{499C2F20-2456-4FC6-BEA1-9D17E000302A}" srcOrd="0" destOrd="0" parTransId="{C0D6FBCB-2577-4523-8A10-FFAF45DE7891}" sibTransId="{18134A0D-B796-46C7-B297-A858D2B1F85E}"/>
    <dgm:cxn modelId="{3D76EC6D-79D2-44B8-B251-864247FD4B42}" srcId="{16D8EDE6-3085-42E7-8141-3219D3BE0D2D}" destId="{45BA0699-A6D5-45B0-8BF5-53EDB757B6DA}" srcOrd="1" destOrd="0" parTransId="{4077ADBE-54C4-47F1-AB46-729B45266B02}" sibTransId="{6302BD7E-9250-4D88-A3D2-6A2C888020D8}"/>
    <dgm:cxn modelId="{3BA3DFC7-CF95-49F9-ACC8-7169115E37EF}" type="presOf" srcId="{16D8EDE6-3085-42E7-8141-3219D3BE0D2D}" destId="{7ECC8B9B-138C-4E65-8065-891E45E28B4E}" srcOrd="0" destOrd="0" presId="urn:microsoft.com/office/officeart/2005/8/layout/process3"/>
    <dgm:cxn modelId="{7B0FD2B7-AA8D-448F-9F21-37A0CC0A73D6}" type="presOf" srcId="{03EC8271-5C56-484A-8B76-AA330E63AB66}" destId="{771B5FB0-D980-47AE-9E4B-F4BC86A62E9A}" srcOrd="0" destOrd="2" presId="urn:microsoft.com/office/officeart/2005/8/layout/process3"/>
    <dgm:cxn modelId="{E2995063-4EC9-484C-965C-21067160AA5A}" type="presOf" srcId="{A0983D4E-A573-4273-BBCB-F59F4551E8BB}" destId="{A11577C8-4E34-46CE-8D73-31FE5F91629A}" srcOrd="0" destOrd="0" presId="urn:microsoft.com/office/officeart/2005/8/layout/process3"/>
    <dgm:cxn modelId="{11110CF2-412D-4231-8B5F-8EB3A3436D9E}" srcId="{DE213EE2-3402-4966-A640-770CBF5C96A9}" destId="{16D8EDE6-3085-42E7-8141-3219D3BE0D2D}" srcOrd="1" destOrd="0" parTransId="{F66FC7D1-978E-453D-87A6-F4369D757A7C}" sibTransId="{BA7099B6-AC0B-43BA-98C1-73E57588E2BF}"/>
    <dgm:cxn modelId="{F96B7BB8-495F-490A-BFA7-6432AE303145}" srcId="{16D8EDE6-3085-42E7-8141-3219D3BE0D2D}" destId="{FE552DCD-3868-45E2-BEFE-005FEFEC5557}" srcOrd="0" destOrd="0" parTransId="{FF21DA4E-A8BB-44EE-8C86-3B04689FA4F1}" sibTransId="{035B7151-C9FF-476C-9897-D96851DFA9AE}"/>
    <dgm:cxn modelId="{727E325E-F085-4E07-89D5-73F2FC3FC07E}" type="presOf" srcId="{53E4CD78-D505-45D3-B7C0-898501E019FE}" destId="{F9D13BCF-4923-4369-99DD-33C000EE5A42}" srcOrd="1" destOrd="0" presId="urn:microsoft.com/office/officeart/2005/8/layout/process3"/>
    <dgm:cxn modelId="{2E8E57A9-1AE6-45EE-9859-0064F1351D6C}" srcId="{DE213EE2-3402-4966-A640-770CBF5C96A9}" destId="{53E4CD78-D505-45D3-B7C0-898501E019FE}" srcOrd="2" destOrd="0" parTransId="{1DEC8C7D-63DF-4AA2-8DB4-EE0A73E9B4B5}" sibTransId="{BC029D28-FE95-4583-9E1B-E97F9D4BF61D}"/>
    <dgm:cxn modelId="{A5BCD98D-E446-416F-A204-5B4D8A1767B9}" srcId="{499C2F20-2456-4FC6-BEA1-9D17E000302A}" destId="{65A3F95C-D0D2-4C02-9B90-9AA056CD2353}" srcOrd="1" destOrd="0" parTransId="{3ABB9104-0C0B-45AE-8788-C1CE750896F1}" sibTransId="{889074C4-2CBA-434C-9998-5DBF1B54D26C}"/>
    <dgm:cxn modelId="{E82CCF08-041E-468D-B6F4-CD7C56C4C30F}" type="presOf" srcId="{755A2A5D-9245-45E0-A879-C0B73F2DFA68}" destId="{4870CB70-8CC4-4622-A59D-2C3E5F94A852}" srcOrd="0" destOrd="0" presId="urn:microsoft.com/office/officeart/2005/8/layout/process3"/>
    <dgm:cxn modelId="{B58B5B43-AD39-4CAE-BBDB-AEF4C9702E80}" type="presOf" srcId="{B7346A88-0375-46A7-BD34-D47402F402DB}" destId="{771B5FB0-D980-47AE-9E4B-F4BC86A62E9A}" srcOrd="0" destOrd="3" presId="urn:microsoft.com/office/officeart/2005/8/layout/process3"/>
    <dgm:cxn modelId="{E753353C-5530-4C73-AF1B-C877EB377303}" type="presOf" srcId="{DE213EE2-3402-4966-A640-770CBF5C96A9}" destId="{D8D8FA6F-4CD3-4549-8269-DF5AA00D2399}" srcOrd="0" destOrd="0" presId="urn:microsoft.com/office/officeart/2005/8/layout/process3"/>
    <dgm:cxn modelId="{EC036273-621C-40CC-81B6-8238E87F7B1A}" type="presOf" srcId="{BB0355A3-9E36-40FA-B712-315DB4AAE663}" destId="{A11577C8-4E34-46CE-8D73-31FE5F91629A}" srcOrd="0" destOrd="1" presId="urn:microsoft.com/office/officeart/2005/8/layout/process3"/>
    <dgm:cxn modelId="{9DD9F3D5-33E0-4ED8-A89E-E3C78C9C732E}" type="presOf" srcId="{53E4CD78-D505-45D3-B7C0-898501E019FE}" destId="{49AC42EA-EAAA-45B2-AE3B-6ACE3BBB2A69}" srcOrd="0" destOrd="0" presId="urn:microsoft.com/office/officeart/2005/8/layout/process3"/>
    <dgm:cxn modelId="{812F0C5A-1F32-4A14-B367-FF889C7DAE14}" type="presOf" srcId="{18134A0D-B796-46C7-B297-A858D2B1F85E}" destId="{683D46D6-707F-4501-99F0-5D66096D8351}" srcOrd="0" destOrd="0" presId="urn:microsoft.com/office/officeart/2005/8/layout/process3"/>
    <dgm:cxn modelId="{E488A78B-2126-471F-872D-E6C62C7E875B}" srcId="{16D8EDE6-3085-42E7-8141-3219D3BE0D2D}" destId="{B7346A88-0375-46A7-BD34-D47402F402DB}" srcOrd="3" destOrd="0" parTransId="{A2B9F36B-B164-41E3-88A0-F8D53FA6B79C}" sibTransId="{1B8C5FF2-1B59-4CB6-B33B-49FA1A376694}"/>
    <dgm:cxn modelId="{A38BA87C-EFC8-4F62-A982-89477B2AA0F6}" type="presParOf" srcId="{D8D8FA6F-4CD3-4549-8269-DF5AA00D2399}" destId="{0A2C606F-6D63-40BB-820D-73B7679825A6}" srcOrd="0" destOrd="0" presId="urn:microsoft.com/office/officeart/2005/8/layout/process3"/>
    <dgm:cxn modelId="{94FDC030-07B8-4632-B4BD-26A7150A8D15}" type="presParOf" srcId="{0A2C606F-6D63-40BB-820D-73B7679825A6}" destId="{CACF2938-6CEA-42B9-ADC8-5AD5E60D4AF1}" srcOrd="0" destOrd="0" presId="urn:microsoft.com/office/officeart/2005/8/layout/process3"/>
    <dgm:cxn modelId="{6B02C6DB-1C88-485C-BA7D-C935691C9725}" type="presParOf" srcId="{0A2C606F-6D63-40BB-820D-73B7679825A6}" destId="{DEE27404-1774-4EB8-96A4-011733695EA9}" srcOrd="1" destOrd="0" presId="urn:microsoft.com/office/officeart/2005/8/layout/process3"/>
    <dgm:cxn modelId="{B57EDDCD-39F6-4579-A67C-DEE00CEC734F}" type="presParOf" srcId="{0A2C606F-6D63-40BB-820D-73B7679825A6}" destId="{4870CB70-8CC4-4622-A59D-2C3E5F94A852}" srcOrd="2" destOrd="0" presId="urn:microsoft.com/office/officeart/2005/8/layout/process3"/>
    <dgm:cxn modelId="{A6790331-A1BB-47A7-BE10-0C698B532E8B}" type="presParOf" srcId="{D8D8FA6F-4CD3-4549-8269-DF5AA00D2399}" destId="{683D46D6-707F-4501-99F0-5D66096D8351}" srcOrd="1" destOrd="0" presId="urn:microsoft.com/office/officeart/2005/8/layout/process3"/>
    <dgm:cxn modelId="{2D7E7370-4E01-4E5B-AFC4-0F14C7CCB328}" type="presParOf" srcId="{683D46D6-707F-4501-99F0-5D66096D8351}" destId="{DA003193-FE8C-4A88-BF9A-563876DF5500}" srcOrd="0" destOrd="0" presId="urn:microsoft.com/office/officeart/2005/8/layout/process3"/>
    <dgm:cxn modelId="{42D7A60C-C919-408C-BD2F-8654C76E1E18}" type="presParOf" srcId="{D8D8FA6F-4CD3-4549-8269-DF5AA00D2399}" destId="{D9A023CB-D3DF-4E7D-89CB-2A96D09BF46C}" srcOrd="2" destOrd="0" presId="urn:microsoft.com/office/officeart/2005/8/layout/process3"/>
    <dgm:cxn modelId="{2D7601B1-5BDB-42B0-BA33-582B9E124535}" type="presParOf" srcId="{D9A023CB-D3DF-4E7D-89CB-2A96D09BF46C}" destId="{7ECC8B9B-138C-4E65-8065-891E45E28B4E}" srcOrd="0" destOrd="0" presId="urn:microsoft.com/office/officeart/2005/8/layout/process3"/>
    <dgm:cxn modelId="{8F68EECC-4111-4EEA-8342-76471E869599}" type="presParOf" srcId="{D9A023CB-D3DF-4E7D-89CB-2A96D09BF46C}" destId="{491DF13A-1BC9-4D37-8462-9AAB37A283A1}" srcOrd="1" destOrd="0" presId="urn:microsoft.com/office/officeart/2005/8/layout/process3"/>
    <dgm:cxn modelId="{33937FAA-1BFC-4071-9541-4C5427376036}" type="presParOf" srcId="{D9A023CB-D3DF-4E7D-89CB-2A96D09BF46C}" destId="{771B5FB0-D980-47AE-9E4B-F4BC86A62E9A}" srcOrd="2" destOrd="0" presId="urn:microsoft.com/office/officeart/2005/8/layout/process3"/>
    <dgm:cxn modelId="{D27B23F6-75B7-4E1C-BD95-2456BE27B564}" type="presParOf" srcId="{D8D8FA6F-4CD3-4549-8269-DF5AA00D2399}" destId="{D6F318D8-3072-46B0-987B-71F921F8C9D0}" srcOrd="3" destOrd="0" presId="urn:microsoft.com/office/officeart/2005/8/layout/process3"/>
    <dgm:cxn modelId="{511F8DC0-3934-4429-A133-74A12DD4771B}" type="presParOf" srcId="{D6F318D8-3072-46B0-987B-71F921F8C9D0}" destId="{C42CDE36-2AA4-4056-B903-98D67D8A5A4E}" srcOrd="0" destOrd="0" presId="urn:microsoft.com/office/officeart/2005/8/layout/process3"/>
    <dgm:cxn modelId="{9DA8CB56-1087-4BC7-8892-EE6003AD60B4}" type="presParOf" srcId="{D8D8FA6F-4CD3-4549-8269-DF5AA00D2399}" destId="{19857A44-2ED5-4DBD-B70E-2347CF0B8207}" srcOrd="4" destOrd="0" presId="urn:microsoft.com/office/officeart/2005/8/layout/process3"/>
    <dgm:cxn modelId="{2CD15A1B-1D84-4A00-8A50-5AB4EB1303E4}" type="presParOf" srcId="{19857A44-2ED5-4DBD-B70E-2347CF0B8207}" destId="{49AC42EA-EAAA-45B2-AE3B-6ACE3BBB2A69}" srcOrd="0" destOrd="0" presId="urn:microsoft.com/office/officeart/2005/8/layout/process3"/>
    <dgm:cxn modelId="{B1B06F90-201D-4ED5-AC5E-F15AB4D56D89}" type="presParOf" srcId="{19857A44-2ED5-4DBD-B70E-2347CF0B8207}" destId="{F9D13BCF-4923-4369-99DD-33C000EE5A42}" srcOrd="1" destOrd="0" presId="urn:microsoft.com/office/officeart/2005/8/layout/process3"/>
    <dgm:cxn modelId="{C1765FF5-F26D-400A-BF60-BD5D7ABF3F98}" type="presParOf" srcId="{19857A44-2ED5-4DBD-B70E-2347CF0B8207}" destId="{A11577C8-4E34-46CE-8D73-31FE5F91629A}" srcOrd="2" destOrd="0" presId="urn:microsoft.com/office/officeart/2005/8/layout/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E27404-1774-4EB8-96A4-011733695EA9}">
      <dsp:nvSpPr>
        <dsp:cNvPr id="0" name=""/>
        <dsp:cNvSpPr/>
      </dsp:nvSpPr>
      <dsp:spPr>
        <a:xfrm>
          <a:off x="2728" y="202830"/>
          <a:ext cx="1240708" cy="70204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kern="1200"/>
            <a:t>Oxfordshire Energy Strategy</a:t>
          </a:r>
        </a:p>
      </dsp:txBody>
      <dsp:txXfrm>
        <a:off x="2728" y="202830"/>
        <a:ext cx="1240708" cy="468030"/>
      </dsp:txXfrm>
    </dsp:sp>
    <dsp:sp modelId="{4870CB70-8CC4-4622-A59D-2C3E5F94A852}">
      <dsp:nvSpPr>
        <dsp:cNvPr id="0" name=""/>
        <dsp:cNvSpPr/>
      </dsp:nvSpPr>
      <dsp:spPr>
        <a:xfrm>
          <a:off x="256849" y="670860"/>
          <a:ext cx="1240708" cy="128429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Vision</a:t>
          </a:r>
        </a:p>
        <a:p>
          <a:pPr marL="114300" lvl="1" indent="-114300" algn="l" defTabSz="533400">
            <a:lnSpc>
              <a:spcPct val="90000"/>
            </a:lnSpc>
            <a:spcBef>
              <a:spcPct val="0"/>
            </a:spcBef>
            <a:spcAft>
              <a:spcPct val="15000"/>
            </a:spcAft>
            <a:buChar char="••"/>
          </a:pPr>
          <a:r>
            <a:rPr lang="en-US" sz="1200" kern="1200"/>
            <a:t>Objectives</a:t>
          </a:r>
        </a:p>
        <a:p>
          <a:pPr marL="114300" lvl="1" indent="-114300" algn="l" defTabSz="533400">
            <a:lnSpc>
              <a:spcPct val="90000"/>
            </a:lnSpc>
            <a:spcBef>
              <a:spcPct val="0"/>
            </a:spcBef>
            <a:spcAft>
              <a:spcPct val="15000"/>
            </a:spcAft>
            <a:buChar char="••"/>
          </a:pPr>
          <a:r>
            <a:rPr lang="en-US" sz="1200" kern="1200"/>
            <a:t>Investment priorities</a:t>
          </a:r>
        </a:p>
      </dsp:txBody>
      <dsp:txXfrm>
        <a:off x="293188" y="707199"/>
        <a:ext cx="1168030" cy="1211614"/>
      </dsp:txXfrm>
    </dsp:sp>
    <dsp:sp modelId="{683D46D6-707F-4501-99F0-5D66096D8351}">
      <dsp:nvSpPr>
        <dsp:cNvPr id="0" name=""/>
        <dsp:cNvSpPr/>
      </dsp:nvSpPr>
      <dsp:spPr>
        <a:xfrm>
          <a:off x="1431524" y="282395"/>
          <a:ext cx="398744" cy="30890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431524" y="344175"/>
        <a:ext cx="306074" cy="185340"/>
      </dsp:txXfrm>
    </dsp:sp>
    <dsp:sp modelId="{491DF13A-1BC9-4D37-8462-9AAB37A283A1}">
      <dsp:nvSpPr>
        <dsp:cNvPr id="0" name=""/>
        <dsp:cNvSpPr/>
      </dsp:nvSpPr>
      <dsp:spPr>
        <a:xfrm>
          <a:off x="1995785" y="202830"/>
          <a:ext cx="1240708" cy="702045"/>
        </a:xfrm>
        <a:prstGeom prst="roundRect">
          <a:avLst>
            <a:gd name="adj" fmla="val 10000"/>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kern="1200"/>
            <a:t>Delivery Plan</a:t>
          </a:r>
        </a:p>
      </dsp:txBody>
      <dsp:txXfrm>
        <a:off x="1995785" y="202830"/>
        <a:ext cx="1240708" cy="468030"/>
      </dsp:txXfrm>
    </dsp:sp>
    <dsp:sp modelId="{771B5FB0-D980-47AE-9E4B-F4BC86A62E9A}">
      <dsp:nvSpPr>
        <dsp:cNvPr id="0" name=""/>
        <dsp:cNvSpPr/>
      </dsp:nvSpPr>
      <dsp:spPr>
        <a:xfrm>
          <a:off x="2249906" y="670860"/>
          <a:ext cx="1240708" cy="128429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Projects</a:t>
          </a:r>
        </a:p>
        <a:p>
          <a:pPr marL="114300" lvl="1" indent="-114300" algn="l" defTabSz="533400">
            <a:lnSpc>
              <a:spcPct val="90000"/>
            </a:lnSpc>
            <a:spcBef>
              <a:spcPct val="0"/>
            </a:spcBef>
            <a:spcAft>
              <a:spcPct val="15000"/>
            </a:spcAft>
            <a:buChar char="••"/>
          </a:pPr>
          <a:r>
            <a:rPr lang="en-US" sz="1200" kern="1200"/>
            <a:t>Programmes</a:t>
          </a:r>
        </a:p>
        <a:p>
          <a:pPr marL="114300" lvl="1" indent="-114300" algn="l" defTabSz="533400">
            <a:lnSpc>
              <a:spcPct val="90000"/>
            </a:lnSpc>
            <a:spcBef>
              <a:spcPct val="0"/>
            </a:spcBef>
            <a:spcAft>
              <a:spcPct val="15000"/>
            </a:spcAft>
            <a:buChar char="••"/>
          </a:pPr>
          <a:r>
            <a:rPr lang="en-US" sz="1200" kern="1200"/>
            <a:t>Partnerships</a:t>
          </a:r>
        </a:p>
        <a:p>
          <a:pPr marL="114300" lvl="1" indent="-114300" algn="l" defTabSz="533400">
            <a:lnSpc>
              <a:spcPct val="90000"/>
            </a:lnSpc>
            <a:spcBef>
              <a:spcPct val="0"/>
            </a:spcBef>
            <a:spcAft>
              <a:spcPct val="15000"/>
            </a:spcAft>
            <a:buChar char="••"/>
          </a:pPr>
          <a:r>
            <a:rPr lang="en-US" sz="1200" kern="1200"/>
            <a:t>Governance</a:t>
          </a:r>
        </a:p>
      </dsp:txBody>
      <dsp:txXfrm>
        <a:off x="2286245" y="707199"/>
        <a:ext cx="1168030" cy="1211614"/>
      </dsp:txXfrm>
    </dsp:sp>
    <dsp:sp modelId="{D6F318D8-3072-46B0-987B-71F921F8C9D0}">
      <dsp:nvSpPr>
        <dsp:cNvPr id="0" name=""/>
        <dsp:cNvSpPr/>
      </dsp:nvSpPr>
      <dsp:spPr>
        <a:xfrm>
          <a:off x="3424580" y="282395"/>
          <a:ext cx="398744" cy="308900"/>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424580" y="344175"/>
        <a:ext cx="306074" cy="185340"/>
      </dsp:txXfrm>
    </dsp:sp>
    <dsp:sp modelId="{F9D13BCF-4923-4369-99DD-33C000EE5A42}">
      <dsp:nvSpPr>
        <dsp:cNvPr id="0" name=""/>
        <dsp:cNvSpPr/>
      </dsp:nvSpPr>
      <dsp:spPr>
        <a:xfrm>
          <a:off x="3988841" y="202830"/>
          <a:ext cx="1240708" cy="702045"/>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kern="1200"/>
            <a:t>Implementation</a:t>
          </a:r>
        </a:p>
      </dsp:txBody>
      <dsp:txXfrm>
        <a:off x="3988841" y="202830"/>
        <a:ext cx="1240708" cy="468030"/>
      </dsp:txXfrm>
    </dsp:sp>
    <dsp:sp modelId="{A11577C8-4E34-46CE-8D73-31FE5F91629A}">
      <dsp:nvSpPr>
        <dsp:cNvPr id="0" name=""/>
        <dsp:cNvSpPr/>
      </dsp:nvSpPr>
      <dsp:spPr>
        <a:xfrm>
          <a:off x="4242962" y="670860"/>
          <a:ext cx="1240708" cy="128429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Project and programme delivery</a:t>
          </a:r>
        </a:p>
        <a:p>
          <a:pPr marL="114300" lvl="1" indent="-114300" algn="l" defTabSz="533400">
            <a:lnSpc>
              <a:spcPct val="90000"/>
            </a:lnSpc>
            <a:spcBef>
              <a:spcPct val="0"/>
            </a:spcBef>
            <a:spcAft>
              <a:spcPct val="15000"/>
            </a:spcAft>
            <a:buChar char="••"/>
          </a:pPr>
          <a:r>
            <a:rPr lang="en-US" sz="1200" kern="1200"/>
            <a:t>Monitoring and evaluation</a:t>
          </a:r>
        </a:p>
      </dsp:txBody>
      <dsp:txXfrm>
        <a:off x="4279301" y="707199"/>
        <a:ext cx="1168030" cy="12116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2B719-AED7-4E1B-9CA1-44E7E61F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CA258295</Template>
  <TotalTime>127</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 Mark - E&amp;E</dc:creator>
  <cp:keywords/>
  <dc:description/>
  <cp:lastModifiedBy>jthompson</cp:lastModifiedBy>
  <cp:revision>7</cp:revision>
  <cp:lastPrinted>2018-10-17T09:52:00Z</cp:lastPrinted>
  <dcterms:created xsi:type="dcterms:W3CDTF">2018-11-13T15:48:00Z</dcterms:created>
  <dcterms:modified xsi:type="dcterms:W3CDTF">2018-11-14T11:32:00Z</dcterms:modified>
</cp:coreProperties>
</file>